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XX学校“优秀管理干部”评优评选实施方案</w:t>
      </w:r>
    </w:p>
    <w:p>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（试行）</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eastAsia="zh-CN"/>
        </w:rPr>
      </w:pPr>
      <w:r>
        <w:rPr>
          <w:rFonts w:hint="eastAsia" w:ascii="仿宋" w:hAnsi="仿宋" w:eastAsia="仿宋"/>
          <w:color w:val="000000"/>
          <w:kern w:val="0"/>
          <w:sz w:val="28"/>
          <w:szCs w:val="28"/>
          <w:lang w:eastAsia="zh-CN"/>
        </w:rPr>
        <w:t>让优秀成为习惯，你行我也行！为</w:t>
      </w:r>
      <w:r>
        <w:rPr>
          <w:rFonts w:hint="eastAsia" w:ascii="仿宋" w:hAnsi="仿宋" w:eastAsia="仿宋"/>
          <w:color w:val="000000"/>
          <w:kern w:val="0"/>
          <w:sz w:val="28"/>
          <w:szCs w:val="28"/>
          <w:lang w:val="en-US" w:eastAsia="zh-CN"/>
        </w:rPr>
        <w:t>构建</w:t>
      </w:r>
      <w:r>
        <w:rPr>
          <w:rFonts w:hint="eastAsia" w:ascii="仿宋" w:hAnsi="仿宋" w:eastAsia="仿宋"/>
          <w:color w:val="000000"/>
          <w:kern w:val="0"/>
          <w:sz w:val="28"/>
          <w:szCs w:val="28"/>
          <w:lang w:eastAsia="zh-CN"/>
        </w:rPr>
        <w:t>“朝气蓬勃、积极向上、勤奋好学、奋勇争先”的校园环境，营造“开心快乐、自立自强”的成长氛围，形成</w:t>
      </w:r>
      <w:r>
        <w:rPr>
          <w:rFonts w:hint="eastAsia" w:ascii="仿宋" w:hAnsi="仿宋" w:eastAsia="仿宋"/>
          <w:color w:val="000000"/>
          <w:kern w:val="0"/>
          <w:sz w:val="28"/>
          <w:szCs w:val="28"/>
          <w:highlight w:val="yellow"/>
          <w:lang w:eastAsia="zh-CN"/>
        </w:rPr>
        <w:t>XX学校</w:t>
      </w:r>
      <w:r>
        <w:rPr>
          <w:rFonts w:hint="eastAsia" w:ascii="仿宋" w:hAnsi="仿宋" w:eastAsia="仿宋"/>
          <w:color w:val="000000"/>
          <w:kern w:val="0"/>
          <w:sz w:val="28"/>
          <w:szCs w:val="28"/>
          <w:lang w:val="en-US" w:eastAsia="zh-CN"/>
        </w:rPr>
        <w:t>优秀</w:t>
      </w:r>
      <w:r>
        <w:rPr>
          <w:rFonts w:hint="eastAsia" w:ascii="仿宋" w:hAnsi="仿宋" w:eastAsia="仿宋"/>
          <w:color w:val="000000"/>
          <w:kern w:val="0"/>
          <w:sz w:val="28"/>
          <w:szCs w:val="28"/>
          <w:lang w:eastAsia="zh-CN"/>
        </w:rPr>
        <w:t>校风、教风、学风，根据“向好向前”评优评选行动纲领，爱他就考他，爱他就评他，奖优促差，选树典型，表彰先进，</w:t>
      </w:r>
      <w:r>
        <w:rPr>
          <w:rFonts w:hint="eastAsia" w:ascii="仿宋" w:hAnsi="仿宋" w:eastAsia="仿宋"/>
          <w:color w:val="000000"/>
          <w:kern w:val="0"/>
          <w:sz w:val="28"/>
          <w:szCs w:val="28"/>
          <w:lang w:val="en-US" w:eastAsia="zh-CN"/>
        </w:rPr>
        <w:t>把</w:t>
      </w:r>
      <w:r>
        <w:rPr>
          <w:rFonts w:hint="eastAsia" w:ascii="仿宋" w:hAnsi="仿宋" w:eastAsia="仿宋"/>
          <w:color w:val="000000"/>
          <w:kern w:val="0"/>
          <w:sz w:val="28"/>
          <w:szCs w:val="28"/>
          <w:lang w:eastAsia="zh-CN"/>
        </w:rPr>
        <w:t>追求优秀</w:t>
      </w:r>
      <w:r>
        <w:rPr>
          <w:rFonts w:hint="eastAsia" w:ascii="仿宋" w:hAnsi="仿宋" w:eastAsia="仿宋"/>
          <w:color w:val="000000"/>
          <w:kern w:val="0"/>
          <w:sz w:val="28"/>
          <w:szCs w:val="28"/>
          <w:lang w:val="en-US" w:eastAsia="zh-CN"/>
        </w:rPr>
        <w:t>始终贯穿于在全校师生的学习与生活中，</w:t>
      </w:r>
      <w:r>
        <w:rPr>
          <w:rFonts w:hint="eastAsia" w:ascii="仿宋" w:hAnsi="仿宋" w:eastAsia="仿宋"/>
          <w:color w:val="000000"/>
          <w:kern w:val="0"/>
          <w:sz w:val="28"/>
          <w:szCs w:val="28"/>
          <w:lang w:eastAsia="zh-CN"/>
        </w:rPr>
        <w:t>传播正能量，让优秀成为一种校园文化习惯，充分调动全体教师干部工作的积极性，提高教师干部的管理水平，特制定我校“优秀管理干部”评优评选实施方案。</w:t>
      </w:r>
    </w:p>
    <w:p>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b/>
          <w:bCs/>
          <w:color w:val="000000"/>
          <w:kern w:val="0"/>
          <w:sz w:val="28"/>
          <w:szCs w:val="28"/>
          <w:lang w:eastAsia="zh-CN"/>
        </w:rPr>
      </w:pPr>
      <w:r>
        <w:rPr>
          <w:rFonts w:hint="eastAsia" w:ascii="仿宋" w:hAnsi="仿宋" w:eastAsia="仿宋"/>
          <w:b/>
          <w:bCs/>
          <w:color w:val="000000"/>
          <w:kern w:val="0"/>
          <w:sz w:val="28"/>
          <w:szCs w:val="28"/>
          <w:lang w:eastAsia="zh-CN"/>
        </w:rPr>
        <w:t>一、领导小组</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olor w:val="000000"/>
          <w:kern w:val="0"/>
          <w:sz w:val="28"/>
          <w:szCs w:val="28"/>
          <w:highlight w:val="yellow"/>
          <w:lang w:val="en-US" w:eastAsia="zh-CN"/>
        </w:rPr>
      </w:pPr>
      <w:r>
        <w:rPr>
          <w:rFonts w:hint="eastAsia" w:ascii="仿宋" w:hAnsi="仿宋" w:eastAsia="仿宋"/>
          <w:color w:val="000000"/>
          <w:kern w:val="0"/>
          <w:sz w:val="28"/>
          <w:szCs w:val="28"/>
          <w:highlight w:val="yellow"/>
          <w:lang w:val="en-US" w:eastAsia="zh-CN"/>
        </w:rPr>
        <w:t>组  长：XXX（校长）</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highlight w:val="yellow"/>
          <w:lang w:val="en-US" w:eastAsia="zh-CN"/>
        </w:rPr>
      </w:pPr>
      <w:r>
        <w:rPr>
          <w:rFonts w:hint="eastAsia" w:ascii="仿宋" w:hAnsi="仿宋" w:eastAsia="仿宋"/>
          <w:color w:val="000000"/>
          <w:kern w:val="0"/>
          <w:sz w:val="28"/>
          <w:szCs w:val="28"/>
          <w:highlight w:val="yellow"/>
          <w:lang w:val="en-US" w:eastAsia="zh-CN"/>
        </w:rPr>
        <w:t>副组长：XXX，XXX</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highlight w:val="yellow"/>
          <w:lang w:val="en-US" w:eastAsia="zh-CN"/>
        </w:rPr>
      </w:pPr>
      <w:r>
        <w:rPr>
          <w:rFonts w:hint="eastAsia" w:ascii="仿宋" w:hAnsi="仿宋" w:eastAsia="仿宋"/>
          <w:color w:val="000000"/>
          <w:kern w:val="0"/>
          <w:sz w:val="28"/>
          <w:szCs w:val="28"/>
          <w:highlight w:val="yellow"/>
          <w:lang w:val="en-US" w:eastAsia="zh-CN"/>
        </w:rPr>
        <w:t>成  员：XXX，XXX，XXX，XXX……</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highlight w:val="yellow"/>
          <w:lang w:val="en-US" w:eastAsia="zh-CN"/>
        </w:rPr>
      </w:pPr>
      <w:r>
        <w:rPr>
          <w:rFonts w:hint="eastAsia" w:ascii="仿宋" w:hAnsi="仿宋" w:eastAsia="仿宋"/>
          <w:color w:val="000000"/>
          <w:kern w:val="0"/>
          <w:sz w:val="28"/>
          <w:szCs w:val="28"/>
          <w:highlight w:val="yellow"/>
          <w:lang w:val="en-US" w:eastAsia="zh-CN"/>
        </w:rPr>
        <w:t>注：为确保公平公正，上述领导小组成员不能作为负责评选的任一奖项提名对象，由上级单位另行组织评选授奖。</w:t>
      </w:r>
    </w:p>
    <w:p>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default" w:ascii="仿宋" w:hAnsi="仿宋" w:eastAsia="仿宋"/>
          <w:b/>
          <w:bCs/>
          <w:color w:val="000000"/>
          <w:kern w:val="0"/>
          <w:sz w:val="28"/>
          <w:szCs w:val="28"/>
          <w:highlight w:val="yellow"/>
          <w:lang w:val="en-US" w:eastAsia="zh-CN"/>
        </w:rPr>
      </w:pPr>
      <w:r>
        <w:rPr>
          <w:rFonts w:hint="eastAsia" w:ascii="仿宋" w:hAnsi="仿宋" w:eastAsia="仿宋"/>
          <w:b/>
          <w:bCs/>
          <w:color w:val="000000"/>
          <w:kern w:val="0"/>
          <w:sz w:val="28"/>
          <w:szCs w:val="28"/>
          <w:highlight w:val="yellow"/>
          <w:lang w:val="en-US" w:eastAsia="zh-CN"/>
        </w:rPr>
        <w:t>二、评选标准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全面深入贯彻习近平总书记对全国教师立德树人的指示精神，以“四有”教师为目标做好学生“四个引路人”：做有理想信念、有道德情操、有扎实学识、有仁爱之心的“四有”好老师，做学生锤炼品格的引路人，做学生学习知识的引路人，做学生创新思维的引路人，做学生奉献祖国的引路人。真正把总书记的“四有”和“四引”做实做足做深做细，无限贴近工作现实，联系学校工作实际，清晰明了指引努力方向，坚持公平、公正、公开评选，形成“贴近生活、贴近实际、贴近师生”可操作执行的“优秀管理干部”评选标准具体如下：</w:t>
      </w:r>
    </w:p>
    <w:p>
      <w:pPr>
        <w:keepNext w:val="0"/>
        <w:keepLines w:val="0"/>
        <w:pageBreakBefore w:val="0"/>
        <w:widowControl w:val="0"/>
        <w:kinsoku/>
        <w:wordWrap/>
        <w:overflowPunct/>
        <w:topLinePunct w:val="0"/>
        <w:autoSpaceDE/>
        <w:autoSpaceDN/>
        <w:bidi w:val="0"/>
        <w:adjustRightInd/>
        <w:snapToGrid/>
        <w:spacing w:line="420" w:lineRule="atLeast"/>
        <w:textAlignment w:val="auto"/>
        <w:rPr>
          <w:rFonts w:hint="eastAsia" w:ascii="仿宋" w:hAnsi="仿宋" w:eastAsia="仿宋"/>
          <w:b/>
          <w:bCs/>
          <w:color w:val="000000"/>
          <w:kern w:val="0"/>
          <w:sz w:val="28"/>
          <w:szCs w:val="28"/>
          <w:lang w:eastAsia="zh-CN"/>
        </w:rPr>
      </w:pPr>
      <w:r>
        <w:rPr>
          <w:rFonts w:hint="eastAsia" w:ascii="仿宋" w:hAnsi="仿宋" w:eastAsia="仿宋"/>
          <w:b/>
          <w:bCs/>
          <w:color w:val="000000"/>
          <w:kern w:val="0"/>
          <w:sz w:val="28"/>
          <w:szCs w:val="28"/>
          <w:lang w:eastAsia="zh-CN"/>
        </w:rPr>
        <w:t>（一）四有要求（</w:t>
      </w:r>
      <w:r>
        <w:rPr>
          <w:rFonts w:hint="eastAsia" w:ascii="仿宋" w:hAnsi="仿宋" w:eastAsia="仿宋"/>
          <w:b/>
          <w:bCs/>
          <w:color w:val="000000"/>
          <w:kern w:val="0"/>
          <w:sz w:val="28"/>
          <w:szCs w:val="28"/>
          <w:lang w:val="en-US" w:eastAsia="zh-CN"/>
        </w:rPr>
        <w:t>20分</w:t>
      </w:r>
      <w:r>
        <w:rPr>
          <w:rFonts w:hint="eastAsia" w:ascii="仿宋" w:hAnsi="仿宋" w:eastAsia="仿宋"/>
          <w:b/>
          <w:bCs/>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b/>
          <w:bCs/>
          <w:color w:val="000000"/>
          <w:kern w:val="0"/>
          <w:sz w:val="28"/>
          <w:szCs w:val="28"/>
          <w:lang w:val="en-US" w:eastAsia="zh-CN"/>
        </w:rPr>
      </w:pPr>
      <w:r>
        <w:rPr>
          <w:rFonts w:hint="eastAsia" w:ascii="仿宋" w:hAnsi="仿宋" w:eastAsia="仿宋"/>
          <w:b/>
          <w:bCs/>
          <w:color w:val="000000"/>
          <w:kern w:val="0"/>
          <w:sz w:val="28"/>
          <w:szCs w:val="28"/>
          <w:lang w:val="en-US" w:eastAsia="zh-CN"/>
        </w:rPr>
        <w:t>1.有理想信念（5分）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1）有志于为党育人、为国育才的崇高愿望，坚守对教育事业的理想信念和使命，有积极的工作表现和可圈可点的工作特点。（2分）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2）思想上要求进步，积极靠近党团组织，按时参加理论学习、主题党日、谈心谈话、主题教育学习等活动。（1分）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3）保持积极向上的心态，对待工作、生活和学生充满热情和激情，给学生、家长和老师传递正能量。（1分）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4）将社会主义核心价值观融入教育教学全过程，自觉带头践行社会主义核心价值观，弘扬真善美，内化于心，外化于行。（1分）</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b/>
          <w:bCs/>
          <w:color w:val="000000"/>
          <w:kern w:val="0"/>
          <w:sz w:val="28"/>
          <w:szCs w:val="28"/>
          <w:lang w:val="en-US" w:eastAsia="zh-CN"/>
        </w:rPr>
      </w:pPr>
      <w:r>
        <w:rPr>
          <w:rFonts w:hint="eastAsia" w:ascii="仿宋" w:hAnsi="仿宋" w:eastAsia="仿宋"/>
          <w:b/>
          <w:bCs/>
          <w:color w:val="000000"/>
          <w:kern w:val="0"/>
          <w:sz w:val="28"/>
          <w:szCs w:val="28"/>
          <w:lang w:val="en-US" w:eastAsia="zh-CN"/>
        </w:rPr>
        <w:t>2.有道德情操（5分）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1）具备高尚的道德品质，具有服务意识，以真诚和善良的态度爱护学生，言行一致，做到身教言传，使为人师表的良好形象切实走进学生心里。（1分）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2）模范遵守学校规章制度，组织纪律性强，不迟到早退，无缺席旷课现象，积极参加学校及教研组的各项活动与工作。（1分）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3）作风正派，不违规补课、不违规收受礼品、不泄露学生隐私、不损害学生利益，赢得学生、家长和老师的尊重。（1分）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4）具有大局意识，关心学校发展，维护学校声誉，能从大局出发，不说不利于学校发展的话，不做不利于学校发展的事，自觉抵制危害学校的行为。（2分）</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b/>
          <w:bCs/>
          <w:color w:val="000000"/>
          <w:kern w:val="0"/>
          <w:sz w:val="28"/>
          <w:szCs w:val="28"/>
          <w:lang w:val="en-US" w:eastAsia="zh-CN"/>
        </w:rPr>
      </w:pPr>
      <w:r>
        <w:rPr>
          <w:rFonts w:hint="eastAsia" w:ascii="仿宋" w:hAnsi="仿宋" w:eastAsia="仿宋"/>
          <w:b/>
          <w:bCs/>
          <w:color w:val="000000"/>
          <w:kern w:val="0"/>
          <w:sz w:val="28"/>
          <w:szCs w:val="28"/>
          <w:lang w:val="en-US" w:eastAsia="zh-CN"/>
        </w:rPr>
        <w:t>3.有扎实学识（5分）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1）具备丰富的学科知识和教育教学经验，能有效传授知识和技能并及时指导，因材施教，教学相长，深受学生、家长和老师信任。（1分）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2）具备广泛的文化素养，能够开阔学生的视野和思维，让学生对学习产生兴趣和喜爱。（1分）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3）具备丰富的教育教学管理知识，有良好的教学能力，能够使用多种教学手段和方法，例如讲解、演示、互动、游戏等，让学生在轻松、愉快的氛围中学习。（1分）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4）具备终身学习观念，积极参加各种学习培训和继续教育活动，不断提高自己的教育教学理论水平和职业素养。（2分）</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b/>
          <w:bCs/>
          <w:color w:val="000000"/>
          <w:kern w:val="0"/>
          <w:sz w:val="28"/>
          <w:szCs w:val="28"/>
          <w:lang w:val="en-US" w:eastAsia="zh-CN"/>
        </w:rPr>
      </w:pPr>
      <w:r>
        <w:rPr>
          <w:rFonts w:hint="eastAsia" w:ascii="仿宋" w:hAnsi="仿宋" w:eastAsia="仿宋"/>
          <w:b/>
          <w:bCs/>
          <w:color w:val="000000"/>
          <w:kern w:val="0"/>
          <w:sz w:val="28"/>
          <w:szCs w:val="28"/>
          <w:lang w:val="en-US" w:eastAsia="zh-CN"/>
        </w:rPr>
        <w:t>4.有仁爱之心（5分）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1）尊重学生，重视心理健康教育，能够俯下身、静下心去倾听学生的心声，尊重他们的想法，让学生感受到老师的重视。（2分）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w:t>
      </w:r>
      <w:r>
        <w:rPr>
          <w:rFonts w:hint="default" w:ascii="仿宋" w:hAnsi="仿宋" w:eastAsia="仿宋" w:cs="Times New Roman"/>
          <w:color w:val="000000"/>
          <w:kern w:val="0"/>
          <w:sz w:val="28"/>
          <w:szCs w:val="28"/>
          <w:lang w:val="en-US" w:eastAsia="zh-CN"/>
        </w:rPr>
        <w:t>鼓励学生</w:t>
      </w:r>
      <w:r>
        <w:rPr>
          <w:rFonts w:hint="eastAsia" w:ascii="仿宋" w:hAnsi="仿宋" w:eastAsia="仿宋" w:cs="Times New Roman"/>
          <w:color w:val="000000"/>
          <w:kern w:val="0"/>
          <w:sz w:val="28"/>
          <w:szCs w:val="28"/>
          <w:lang w:val="en-US" w:eastAsia="zh-CN"/>
        </w:rPr>
        <w:t>，</w:t>
      </w:r>
      <w:r>
        <w:rPr>
          <w:rFonts w:hint="default" w:ascii="仿宋" w:hAnsi="仿宋" w:eastAsia="仿宋" w:cs="Times New Roman"/>
          <w:color w:val="000000"/>
          <w:kern w:val="0"/>
          <w:sz w:val="28"/>
          <w:szCs w:val="28"/>
          <w:lang w:val="en-US" w:eastAsia="zh-CN"/>
        </w:rPr>
        <w:t>及时发现学生的</w:t>
      </w:r>
      <w:r>
        <w:rPr>
          <w:rFonts w:hint="eastAsia" w:ascii="仿宋" w:hAnsi="仿宋" w:eastAsia="仿宋" w:cs="Times New Roman"/>
          <w:color w:val="000000"/>
          <w:kern w:val="0"/>
          <w:sz w:val="28"/>
          <w:szCs w:val="28"/>
          <w:lang w:val="en-US" w:eastAsia="zh-CN"/>
        </w:rPr>
        <w:t>闪光点</w:t>
      </w:r>
      <w:r>
        <w:rPr>
          <w:rFonts w:hint="default" w:ascii="仿宋" w:hAnsi="仿宋" w:eastAsia="仿宋" w:cs="Times New Roman"/>
          <w:color w:val="000000"/>
          <w:kern w:val="0"/>
          <w:sz w:val="28"/>
          <w:szCs w:val="28"/>
          <w:lang w:val="en-US" w:eastAsia="zh-CN"/>
        </w:rPr>
        <w:t>，给予他们充分的肯定和鼓励，让</w:t>
      </w:r>
      <w:r>
        <w:rPr>
          <w:rFonts w:hint="eastAsia" w:ascii="仿宋" w:hAnsi="仿宋" w:eastAsia="仿宋" w:cs="Times New Roman"/>
          <w:color w:val="000000"/>
          <w:kern w:val="0"/>
          <w:sz w:val="28"/>
          <w:szCs w:val="28"/>
          <w:lang w:val="en-US" w:eastAsia="zh-CN"/>
        </w:rPr>
        <w:t>学生</w:t>
      </w:r>
      <w:r>
        <w:rPr>
          <w:rFonts w:hint="default" w:ascii="仿宋" w:hAnsi="仿宋" w:eastAsia="仿宋" w:cs="Times New Roman"/>
          <w:color w:val="000000"/>
          <w:kern w:val="0"/>
          <w:sz w:val="28"/>
          <w:szCs w:val="28"/>
          <w:lang w:val="en-US" w:eastAsia="zh-CN"/>
        </w:rPr>
        <w:t>感受到自己的价值和重要性，增强自信心和自尊心。</w:t>
      </w:r>
      <w:r>
        <w:rPr>
          <w:rFonts w:hint="eastAsia" w:ascii="仿宋" w:hAnsi="仿宋" w:eastAsia="仿宋" w:cs="Times New Roman"/>
          <w:color w:val="000000"/>
          <w:kern w:val="0"/>
          <w:sz w:val="28"/>
          <w:szCs w:val="28"/>
          <w:lang w:val="en-US" w:eastAsia="zh-CN"/>
        </w:rPr>
        <w:t>（1分）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3）</w:t>
      </w:r>
      <w:r>
        <w:rPr>
          <w:rFonts w:hint="default" w:ascii="仿宋" w:hAnsi="仿宋" w:eastAsia="仿宋" w:cs="Times New Roman"/>
          <w:color w:val="000000"/>
          <w:kern w:val="0"/>
          <w:sz w:val="28"/>
          <w:szCs w:val="28"/>
          <w:lang w:val="en-US" w:eastAsia="zh-CN"/>
        </w:rPr>
        <w:t>帮助学生</w:t>
      </w:r>
      <w:r>
        <w:rPr>
          <w:rFonts w:hint="eastAsia" w:ascii="仿宋" w:hAnsi="仿宋" w:eastAsia="仿宋" w:cs="Times New Roman"/>
          <w:color w:val="000000"/>
          <w:kern w:val="0"/>
          <w:sz w:val="28"/>
          <w:szCs w:val="28"/>
          <w:lang w:val="en-US" w:eastAsia="zh-CN"/>
        </w:rPr>
        <w:t>，</w:t>
      </w:r>
      <w:r>
        <w:rPr>
          <w:rFonts w:hint="default" w:ascii="仿宋" w:hAnsi="仿宋" w:eastAsia="仿宋" w:cs="Times New Roman"/>
          <w:color w:val="000000"/>
          <w:kern w:val="0"/>
          <w:sz w:val="28"/>
          <w:szCs w:val="28"/>
          <w:lang w:val="en-US" w:eastAsia="zh-CN"/>
        </w:rPr>
        <w:t>注重培优辅弱</w:t>
      </w:r>
      <w:r>
        <w:rPr>
          <w:rFonts w:hint="eastAsia" w:ascii="仿宋" w:hAnsi="仿宋" w:eastAsia="仿宋" w:cs="Times New Roman"/>
          <w:color w:val="000000"/>
          <w:kern w:val="0"/>
          <w:sz w:val="28"/>
          <w:szCs w:val="28"/>
          <w:lang w:val="en-US" w:eastAsia="zh-CN"/>
        </w:rPr>
        <w:t>、一视同仁</w:t>
      </w:r>
      <w:r>
        <w:rPr>
          <w:rFonts w:hint="default" w:ascii="仿宋" w:hAnsi="仿宋" w:eastAsia="仿宋" w:cs="Times New Roman"/>
          <w:color w:val="000000"/>
          <w:kern w:val="0"/>
          <w:sz w:val="28"/>
          <w:szCs w:val="28"/>
          <w:lang w:val="en-US" w:eastAsia="zh-CN"/>
        </w:rPr>
        <w:t>，及时发现</w:t>
      </w:r>
      <w:r>
        <w:rPr>
          <w:rFonts w:hint="eastAsia" w:ascii="仿宋" w:hAnsi="仿宋" w:eastAsia="仿宋" w:cs="Times New Roman"/>
          <w:color w:val="000000"/>
          <w:kern w:val="0"/>
          <w:sz w:val="28"/>
          <w:szCs w:val="28"/>
          <w:lang w:val="en-US" w:eastAsia="zh-CN"/>
        </w:rPr>
        <w:t>学生</w:t>
      </w:r>
      <w:r>
        <w:rPr>
          <w:rFonts w:hint="default" w:ascii="仿宋" w:hAnsi="仿宋" w:eastAsia="仿宋" w:cs="Times New Roman"/>
          <w:color w:val="000000"/>
          <w:kern w:val="0"/>
          <w:sz w:val="28"/>
          <w:szCs w:val="28"/>
          <w:lang w:val="en-US" w:eastAsia="zh-CN"/>
        </w:rPr>
        <w:t>的困难和问题，给予适当的帮助和支持，让</w:t>
      </w:r>
      <w:r>
        <w:rPr>
          <w:rFonts w:hint="eastAsia" w:ascii="仿宋" w:hAnsi="仿宋" w:eastAsia="仿宋" w:cs="Times New Roman"/>
          <w:color w:val="000000"/>
          <w:kern w:val="0"/>
          <w:sz w:val="28"/>
          <w:szCs w:val="28"/>
          <w:lang w:val="en-US" w:eastAsia="zh-CN"/>
        </w:rPr>
        <w:t>学生</w:t>
      </w:r>
      <w:r>
        <w:rPr>
          <w:rFonts w:hint="default" w:ascii="仿宋" w:hAnsi="仿宋" w:eastAsia="仿宋" w:cs="Times New Roman"/>
          <w:color w:val="000000"/>
          <w:kern w:val="0"/>
          <w:sz w:val="28"/>
          <w:szCs w:val="28"/>
          <w:lang w:val="en-US" w:eastAsia="zh-CN"/>
        </w:rPr>
        <w:t>感受到老师的关心和支持。</w:t>
      </w:r>
      <w:r>
        <w:rPr>
          <w:rFonts w:hint="eastAsia" w:ascii="仿宋" w:hAnsi="仿宋" w:eastAsia="仿宋" w:cs="Times New Roman"/>
          <w:color w:val="000000"/>
          <w:kern w:val="0"/>
          <w:sz w:val="28"/>
          <w:szCs w:val="28"/>
          <w:lang w:val="en-US" w:eastAsia="zh-CN"/>
        </w:rPr>
        <w:t>（1分）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4）爱护学生，保护学生安全，维护学生权益，不讽刺、挖苦、歧视学生，不体罚或变相体罚学生。（1分）</w:t>
      </w:r>
    </w:p>
    <w:p>
      <w:pPr>
        <w:keepNext w:val="0"/>
        <w:keepLines w:val="0"/>
        <w:pageBreakBefore w:val="0"/>
        <w:widowControl w:val="0"/>
        <w:kinsoku/>
        <w:wordWrap/>
        <w:overflowPunct/>
        <w:topLinePunct w:val="0"/>
        <w:autoSpaceDE/>
        <w:autoSpaceDN/>
        <w:bidi w:val="0"/>
        <w:adjustRightInd/>
        <w:snapToGrid/>
        <w:spacing w:line="420" w:lineRule="atLeast"/>
        <w:textAlignment w:val="auto"/>
        <w:rPr>
          <w:rFonts w:hint="eastAsia" w:ascii="仿宋" w:hAnsi="仿宋" w:eastAsia="仿宋"/>
          <w:b/>
          <w:bCs/>
          <w:color w:val="000000"/>
          <w:kern w:val="0"/>
          <w:sz w:val="28"/>
          <w:szCs w:val="28"/>
          <w:lang w:eastAsia="zh-CN"/>
        </w:rPr>
      </w:pPr>
      <w:r>
        <w:rPr>
          <w:rFonts w:hint="eastAsia" w:ascii="仿宋" w:hAnsi="仿宋" w:eastAsia="仿宋"/>
          <w:b/>
          <w:bCs/>
          <w:color w:val="000000"/>
          <w:kern w:val="0"/>
          <w:sz w:val="28"/>
          <w:szCs w:val="28"/>
          <w:lang w:eastAsia="zh-CN"/>
        </w:rPr>
        <w:t>（二）四引体现（</w:t>
      </w:r>
      <w:r>
        <w:rPr>
          <w:rFonts w:hint="eastAsia" w:ascii="仿宋" w:hAnsi="仿宋" w:eastAsia="仿宋"/>
          <w:b/>
          <w:bCs/>
          <w:color w:val="000000"/>
          <w:kern w:val="0"/>
          <w:sz w:val="28"/>
          <w:szCs w:val="28"/>
          <w:lang w:val="en-US" w:eastAsia="zh-CN"/>
        </w:rPr>
        <w:t>40分</w:t>
      </w:r>
      <w:r>
        <w:rPr>
          <w:rFonts w:hint="eastAsia" w:ascii="仿宋" w:hAnsi="仿宋" w:eastAsia="仿宋"/>
          <w:b/>
          <w:bCs/>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color w:val="000000"/>
          <w:kern w:val="0"/>
          <w:sz w:val="28"/>
          <w:szCs w:val="28"/>
          <w:lang w:val="en-US" w:eastAsia="zh-CN"/>
        </w:rPr>
      </w:pPr>
      <w:r>
        <w:rPr>
          <w:rFonts w:hint="eastAsia" w:ascii="仿宋" w:hAnsi="仿宋" w:eastAsia="仿宋"/>
          <w:b/>
          <w:bCs/>
          <w:color w:val="000000"/>
          <w:kern w:val="0"/>
          <w:sz w:val="28"/>
          <w:szCs w:val="28"/>
          <w:lang w:val="en-US" w:eastAsia="zh-CN"/>
        </w:rPr>
        <w:t>1.做学生锤炼品格的引路人（15分）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1）树立榜样，通过言传身教，引导学生树立正确三观，养成良好的道德品质、学习和行为习惯，扣好人生的第一粒扣子。（5分）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2）品德教育，开展品德教育熏陶和实践活动，通过故事、案例、情景模拟等方式，教育学生尊敬师长、关心同学、爱护公物、不乱扔垃圾等。（4分）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3）激励认可，用欣赏的眼光增强学生自信，用信任的言语树立学生自尊，运用鼓励和表扬的方式肯定学生的进步，让学生享受成功的喜悦。（3分）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4）指导行为，在学生出现不良行为时，通过劝告、引导、指导的方式，帮助学生认识到错误，并找到正确的行为方式。（3分）</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color w:val="000000"/>
          <w:kern w:val="0"/>
          <w:sz w:val="28"/>
          <w:szCs w:val="28"/>
          <w:lang w:val="en-US" w:eastAsia="zh-CN"/>
        </w:rPr>
      </w:pPr>
      <w:r>
        <w:rPr>
          <w:rFonts w:hint="eastAsia" w:ascii="仿宋" w:hAnsi="仿宋" w:eastAsia="仿宋"/>
          <w:b/>
          <w:bCs/>
          <w:color w:val="000000"/>
          <w:kern w:val="0"/>
          <w:sz w:val="28"/>
          <w:szCs w:val="28"/>
          <w:lang w:val="en-US" w:eastAsia="zh-CN"/>
        </w:rPr>
        <w:t>2.做学生学习知识的引路人（5分）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1）扎实推进素质教育，不以分数作为评价学生的唯一标准，引导学生培养深厚的学习兴趣、掌握优秀的学习方法和习惯，促进学生全面发展。（1分）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2）认真备课，根据学生的年龄、程度和学科特点，制定科学合理的教学计划，有学法指导及板书设计，力求有创意不照搬参考书。（1分）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3）认真上好每一节课，通过小组讨论、角色扮演、实验探究等方式，讲练结合，培养学生动脑、动口、动手的能力。（1分）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4）布置适当作业和练习，认真批改作业，对问题及时反馈，及时为学生答疑解难，并积极落实双减政策减轻学生课业负担。（1分）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5）做好家校合作工作，保持与家长沟通，了解学生的家庭背景、生长环境，认真听取家长意见，积极回应家长诉求，有的放矢地加以施教。（1分）</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b/>
          <w:bCs/>
          <w:color w:val="000000"/>
          <w:kern w:val="0"/>
          <w:sz w:val="28"/>
          <w:szCs w:val="28"/>
          <w:lang w:val="en-US" w:eastAsia="zh-CN"/>
        </w:rPr>
      </w:pPr>
      <w:r>
        <w:rPr>
          <w:rFonts w:hint="eastAsia" w:ascii="仿宋" w:hAnsi="仿宋" w:eastAsia="仿宋"/>
          <w:b/>
          <w:bCs/>
          <w:color w:val="000000"/>
          <w:kern w:val="0"/>
          <w:sz w:val="28"/>
          <w:szCs w:val="28"/>
          <w:lang w:val="en-US" w:eastAsia="zh-CN"/>
        </w:rPr>
        <w:t>3.做学生创新思维的引路人（5分）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1）鼓励学生提出各种问题，能够接受学生的新观点、新思想，允许并包容学生在创新时犯错，不要让学生只接受一个“正确”的答案。（2分）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2）带领学生积极参加知识类竞赛和创新活动，让学生选择自己感兴趣的课题进行研究，或者独立完成一些小项目，激发学生的好奇心和求知欲。（1分）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3）积极承担学校公开课或汇报课，与其他老师分享自己的教学经验，共同探讨如何更好地引导学生创新思维。（1分）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4）积极参加各种教师培训和教育研讨学习，与其他老师合作创新跨学科教育教学活动，让学生体验到创新思维的运用和实践。（1分）</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b/>
          <w:bCs/>
          <w:color w:val="000000"/>
          <w:kern w:val="0"/>
          <w:sz w:val="28"/>
          <w:szCs w:val="28"/>
          <w:lang w:val="en-US" w:eastAsia="zh-CN"/>
        </w:rPr>
      </w:pPr>
      <w:r>
        <w:rPr>
          <w:rFonts w:hint="eastAsia" w:ascii="仿宋" w:hAnsi="仿宋" w:eastAsia="仿宋"/>
          <w:b/>
          <w:bCs/>
          <w:color w:val="000000"/>
          <w:kern w:val="0"/>
          <w:sz w:val="28"/>
          <w:szCs w:val="28"/>
          <w:lang w:val="en-US" w:eastAsia="zh-CN"/>
        </w:rPr>
        <w:t>4.做学生奉献祖国的引路人（15分）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1）开展红色课程教学，通过讲解民族英雄、革命先烈等故事，让学生了解祖国的历史和文化，培养学生对祖国的热爱和自豪感。（5分）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2）组织学生参观红色教育基地，引导学生培养责任感、使命感和荣誉感，从小立志做对祖国、对社会、对人民有用的人。（4分）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3）组织学生参与学校、社区的公益活动，例如义务植树、清洁环境、志愿者等，让学生感受到为社会做贡献的快乐和意义。（3分）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4）加强家庭家风教育，引导学生在家孝顺父母，关心老人长辈，帮忙照顾弟弟妹妹，引导学生尊老爱幼、爱家庭、爱家人、爱自己。（3分）</w:t>
      </w:r>
    </w:p>
    <w:p>
      <w:pPr>
        <w:keepNext w:val="0"/>
        <w:keepLines w:val="0"/>
        <w:pageBreakBefore w:val="0"/>
        <w:widowControl w:val="0"/>
        <w:kinsoku/>
        <w:wordWrap/>
        <w:overflowPunct/>
        <w:topLinePunct w:val="0"/>
        <w:autoSpaceDE/>
        <w:autoSpaceDN/>
        <w:bidi w:val="0"/>
        <w:adjustRightInd/>
        <w:snapToGrid/>
        <w:spacing w:line="420" w:lineRule="atLeast"/>
        <w:textAlignment w:val="auto"/>
        <w:rPr>
          <w:rFonts w:hint="eastAsia" w:ascii="仿宋" w:hAnsi="仿宋" w:eastAsia="仿宋"/>
          <w:b/>
          <w:bCs/>
          <w:color w:val="000000"/>
          <w:kern w:val="0"/>
          <w:sz w:val="28"/>
          <w:szCs w:val="28"/>
          <w:lang w:eastAsia="zh-CN"/>
        </w:rPr>
      </w:pPr>
      <w:r>
        <w:rPr>
          <w:rFonts w:hint="eastAsia" w:ascii="仿宋" w:hAnsi="仿宋" w:eastAsia="仿宋"/>
          <w:b/>
          <w:bCs/>
          <w:color w:val="000000"/>
          <w:kern w:val="0"/>
          <w:sz w:val="28"/>
          <w:szCs w:val="28"/>
          <w:lang w:eastAsia="zh-CN"/>
        </w:rPr>
        <w:t>（三）成果成效（</w:t>
      </w:r>
      <w:r>
        <w:rPr>
          <w:rFonts w:hint="eastAsia" w:ascii="仿宋" w:hAnsi="仿宋" w:eastAsia="仿宋"/>
          <w:b/>
          <w:bCs/>
          <w:color w:val="000000"/>
          <w:kern w:val="0"/>
          <w:sz w:val="28"/>
          <w:szCs w:val="28"/>
          <w:lang w:val="en-US" w:eastAsia="zh-CN"/>
        </w:rPr>
        <w:t>40分</w:t>
      </w:r>
      <w:r>
        <w:rPr>
          <w:rFonts w:hint="eastAsia" w:ascii="仿宋" w:hAnsi="仿宋" w:eastAsia="仿宋"/>
          <w:b/>
          <w:bCs/>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cs="Times New Roman"/>
          <w:b/>
          <w:bCs/>
          <w:i w:val="0"/>
          <w:iCs w:val="0"/>
          <w:caps w:val="0"/>
          <w:color w:val="000000"/>
          <w:spacing w:val="0"/>
          <w:kern w:val="0"/>
          <w:sz w:val="28"/>
          <w:szCs w:val="28"/>
          <w:shd w:val="clear"/>
          <w:lang w:eastAsia="zh-CN"/>
        </w:rPr>
      </w:pPr>
      <w:r>
        <w:rPr>
          <w:rFonts w:hint="eastAsia" w:ascii="仿宋" w:hAnsi="仿宋" w:eastAsia="仿宋" w:cs="Times New Roman"/>
          <w:b/>
          <w:bCs/>
          <w:i w:val="0"/>
          <w:iCs w:val="0"/>
          <w:caps w:val="0"/>
          <w:color w:val="000000"/>
          <w:spacing w:val="0"/>
          <w:kern w:val="0"/>
          <w:sz w:val="28"/>
          <w:szCs w:val="28"/>
          <w:shd w:val="clear"/>
        </w:rPr>
        <w:t>1</w:t>
      </w:r>
      <w:r>
        <w:rPr>
          <w:rFonts w:hint="eastAsia" w:ascii="仿宋" w:hAnsi="仿宋" w:eastAsia="仿宋" w:cs="Times New Roman"/>
          <w:b/>
          <w:bCs/>
          <w:i w:val="0"/>
          <w:iCs w:val="0"/>
          <w:caps w:val="0"/>
          <w:color w:val="000000"/>
          <w:spacing w:val="0"/>
          <w:kern w:val="0"/>
          <w:sz w:val="28"/>
          <w:szCs w:val="28"/>
          <w:shd w:val="clear"/>
          <w:lang w:eastAsia="zh-CN"/>
        </w:rPr>
        <w:t>.</w:t>
      </w:r>
      <w:r>
        <w:rPr>
          <w:rFonts w:hint="eastAsia" w:ascii="仿宋" w:hAnsi="仿宋" w:eastAsia="仿宋" w:cs="Times New Roman"/>
          <w:b/>
          <w:bCs/>
          <w:i w:val="0"/>
          <w:iCs w:val="0"/>
          <w:caps w:val="0"/>
          <w:color w:val="000000"/>
          <w:spacing w:val="0"/>
          <w:kern w:val="0"/>
          <w:sz w:val="28"/>
          <w:szCs w:val="28"/>
          <w:shd w:val="clear"/>
        </w:rPr>
        <w:t>校风建设</w:t>
      </w:r>
      <w:r>
        <w:rPr>
          <w:rFonts w:hint="eastAsia" w:ascii="仿宋" w:hAnsi="仿宋" w:eastAsia="仿宋" w:cs="Times New Roman"/>
          <w:b/>
          <w:bCs/>
          <w:i w:val="0"/>
          <w:iCs w:val="0"/>
          <w:caps w:val="0"/>
          <w:color w:val="000000"/>
          <w:spacing w:val="0"/>
          <w:kern w:val="0"/>
          <w:sz w:val="28"/>
          <w:szCs w:val="28"/>
          <w:shd w:val="clear"/>
          <w:lang w:eastAsia="zh-CN"/>
        </w:rPr>
        <w:t>（</w:t>
      </w:r>
      <w:r>
        <w:rPr>
          <w:rFonts w:hint="eastAsia" w:ascii="仿宋" w:hAnsi="仿宋" w:eastAsia="仿宋" w:cs="Times New Roman"/>
          <w:b/>
          <w:bCs/>
          <w:i w:val="0"/>
          <w:iCs w:val="0"/>
          <w:caps w:val="0"/>
          <w:color w:val="000000"/>
          <w:spacing w:val="0"/>
          <w:kern w:val="0"/>
          <w:sz w:val="28"/>
          <w:szCs w:val="28"/>
          <w:shd w:val="clear"/>
          <w:lang w:val="en-US" w:eastAsia="zh-CN"/>
        </w:rPr>
        <w:t>10分</w:t>
      </w:r>
      <w:r>
        <w:rPr>
          <w:rFonts w:hint="eastAsia" w:ascii="仿宋" w:hAnsi="仿宋" w:eastAsia="仿宋" w:cs="Times New Roman"/>
          <w:b/>
          <w:bCs/>
          <w:i w:val="0"/>
          <w:iCs w:val="0"/>
          <w:caps w:val="0"/>
          <w:color w:val="000000"/>
          <w:spacing w:val="0"/>
          <w:kern w:val="0"/>
          <w:sz w:val="28"/>
          <w:szCs w:val="28"/>
          <w:shd w:val="clear"/>
          <w:lang w:eastAsia="zh-CN"/>
        </w:rPr>
        <w:t>）</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1）具有大局意识，高质量完成所分管或具体负责的工作，积极配合上级和学校各处室工作，无安全事故，无学生与学生，师生伤害等事件计5分；若有，根据事件大小，酌情扣分。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2）引领教师团队积极构建“朝气蓬勃、积极向上、勤奋好学、奋勇争先”的校园环境，营造“开心快乐、自立自强”的成长氛围（5分）</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cs="Times New Roman"/>
          <w:b/>
          <w:bCs/>
          <w:i w:val="0"/>
          <w:iCs w:val="0"/>
          <w:caps w:val="0"/>
          <w:color w:val="000000"/>
          <w:spacing w:val="0"/>
          <w:kern w:val="0"/>
          <w:sz w:val="28"/>
          <w:szCs w:val="28"/>
          <w:shd w:val="clear"/>
          <w:lang w:eastAsia="zh-CN"/>
        </w:rPr>
      </w:pPr>
      <w:r>
        <w:rPr>
          <w:rFonts w:hint="eastAsia" w:ascii="仿宋" w:hAnsi="仿宋" w:eastAsia="仿宋" w:cs="Times New Roman"/>
          <w:b/>
          <w:bCs/>
          <w:i w:val="0"/>
          <w:iCs w:val="0"/>
          <w:caps w:val="0"/>
          <w:color w:val="000000"/>
          <w:spacing w:val="0"/>
          <w:kern w:val="0"/>
          <w:sz w:val="28"/>
          <w:szCs w:val="28"/>
          <w:shd w:val="clear"/>
        </w:rPr>
        <w:t>2</w:t>
      </w:r>
      <w:r>
        <w:rPr>
          <w:rFonts w:hint="eastAsia" w:ascii="仿宋" w:hAnsi="仿宋" w:eastAsia="仿宋" w:cs="Times New Roman"/>
          <w:b/>
          <w:bCs/>
          <w:i w:val="0"/>
          <w:iCs w:val="0"/>
          <w:caps w:val="0"/>
          <w:color w:val="000000"/>
          <w:spacing w:val="0"/>
          <w:kern w:val="0"/>
          <w:sz w:val="28"/>
          <w:szCs w:val="28"/>
          <w:shd w:val="clear"/>
          <w:lang w:eastAsia="zh-CN"/>
        </w:rPr>
        <w:t>.</w:t>
      </w:r>
      <w:r>
        <w:rPr>
          <w:rFonts w:hint="eastAsia" w:ascii="仿宋" w:hAnsi="仿宋" w:eastAsia="仿宋" w:cs="Times New Roman"/>
          <w:b/>
          <w:bCs/>
          <w:i w:val="0"/>
          <w:iCs w:val="0"/>
          <w:caps w:val="0"/>
          <w:color w:val="000000"/>
          <w:spacing w:val="0"/>
          <w:kern w:val="0"/>
          <w:sz w:val="28"/>
          <w:szCs w:val="28"/>
          <w:shd w:val="clear"/>
        </w:rPr>
        <w:t>教风建设</w:t>
      </w:r>
      <w:r>
        <w:rPr>
          <w:rFonts w:hint="eastAsia" w:ascii="仿宋" w:hAnsi="仿宋" w:eastAsia="仿宋" w:cs="Times New Roman"/>
          <w:b/>
          <w:bCs/>
          <w:i w:val="0"/>
          <w:iCs w:val="0"/>
          <w:caps w:val="0"/>
          <w:color w:val="000000"/>
          <w:spacing w:val="0"/>
          <w:kern w:val="0"/>
          <w:sz w:val="28"/>
          <w:szCs w:val="28"/>
          <w:shd w:val="clear"/>
          <w:lang w:eastAsia="zh-CN"/>
        </w:rPr>
        <w:t>（</w:t>
      </w:r>
      <w:r>
        <w:rPr>
          <w:rFonts w:hint="eastAsia" w:ascii="仿宋" w:hAnsi="仿宋" w:eastAsia="仿宋" w:cs="Times New Roman"/>
          <w:b/>
          <w:bCs/>
          <w:i w:val="0"/>
          <w:iCs w:val="0"/>
          <w:caps w:val="0"/>
          <w:color w:val="000000"/>
          <w:spacing w:val="0"/>
          <w:kern w:val="0"/>
          <w:sz w:val="28"/>
          <w:szCs w:val="28"/>
          <w:shd w:val="clear"/>
          <w:lang w:val="en-US" w:eastAsia="zh-CN"/>
        </w:rPr>
        <w:t>10分</w:t>
      </w:r>
      <w:r>
        <w:rPr>
          <w:rFonts w:hint="eastAsia" w:ascii="仿宋" w:hAnsi="仿宋" w:eastAsia="仿宋" w:cs="Times New Roman"/>
          <w:b/>
          <w:bCs/>
          <w:i w:val="0"/>
          <w:iCs w:val="0"/>
          <w:caps w:val="0"/>
          <w:color w:val="000000"/>
          <w:spacing w:val="0"/>
          <w:kern w:val="0"/>
          <w:sz w:val="28"/>
          <w:szCs w:val="28"/>
          <w:shd w:val="clear"/>
          <w:lang w:eastAsia="zh-CN"/>
        </w:rPr>
        <w:t>）</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1）积极参与学校教育教学管理工作，发挥示范引领作用，本年度所在管理范围内指导教师参加县级以上学科技能竞赛，获县一等奖以上计3分/人次，县二等奖计2分/人次，县三等奖计1分/人次。</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本年度所在管理范围内教师获得骨干教师、学科带头人、教学能手、教学新秀、优秀教师、优秀班主任、优秀共产党员、师德标兵等荣誉称号的教师，市级以上计3分/人次，县级计2分/人次，乡镇级计1分/人次。</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3）本年度所在管理范围内教师期末考试或抽测或学情监测或学业水平考试成绩（三率或学科综合）全县前六的教师，计3分/分次，全县5-10的教师，计2分/分次。</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cs="Times New Roman"/>
          <w:b/>
          <w:bCs/>
          <w:i w:val="0"/>
          <w:iCs w:val="0"/>
          <w:caps w:val="0"/>
          <w:color w:val="000000"/>
          <w:spacing w:val="0"/>
          <w:kern w:val="0"/>
          <w:sz w:val="28"/>
          <w:szCs w:val="28"/>
          <w:shd w:val="clear"/>
          <w:lang w:eastAsia="zh-CN"/>
        </w:rPr>
      </w:pPr>
      <w:r>
        <w:rPr>
          <w:rFonts w:hint="eastAsia" w:ascii="仿宋" w:hAnsi="仿宋" w:eastAsia="仿宋" w:cs="Times New Roman"/>
          <w:b/>
          <w:bCs/>
          <w:i w:val="0"/>
          <w:iCs w:val="0"/>
          <w:caps w:val="0"/>
          <w:color w:val="000000"/>
          <w:spacing w:val="0"/>
          <w:kern w:val="0"/>
          <w:sz w:val="28"/>
          <w:szCs w:val="28"/>
          <w:shd w:val="clear"/>
        </w:rPr>
        <w:t>3</w:t>
      </w:r>
      <w:r>
        <w:rPr>
          <w:rFonts w:hint="eastAsia" w:ascii="仿宋" w:hAnsi="仿宋" w:eastAsia="仿宋" w:cs="Times New Roman"/>
          <w:b/>
          <w:bCs/>
          <w:i w:val="0"/>
          <w:iCs w:val="0"/>
          <w:caps w:val="0"/>
          <w:color w:val="000000"/>
          <w:spacing w:val="0"/>
          <w:kern w:val="0"/>
          <w:sz w:val="28"/>
          <w:szCs w:val="28"/>
          <w:shd w:val="clear"/>
          <w:lang w:eastAsia="zh-CN"/>
        </w:rPr>
        <w:t>.</w:t>
      </w:r>
      <w:r>
        <w:rPr>
          <w:rFonts w:hint="eastAsia" w:ascii="仿宋" w:hAnsi="仿宋" w:eastAsia="仿宋" w:cs="Times New Roman"/>
          <w:b/>
          <w:bCs/>
          <w:i w:val="0"/>
          <w:iCs w:val="0"/>
          <w:caps w:val="0"/>
          <w:color w:val="000000"/>
          <w:spacing w:val="0"/>
          <w:kern w:val="0"/>
          <w:sz w:val="28"/>
          <w:szCs w:val="28"/>
          <w:shd w:val="clear"/>
        </w:rPr>
        <w:t>学风建设</w:t>
      </w:r>
      <w:r>
        <w:rPr>
          <w:rFonts w:hint="eastAsia" w:ascii="仿宋" w:hAnsi="仿宋" w:eastAsia="仿宋" w:cs="Times New Roman"/>
          <w:b/>
          <w:bCs/>
          <w:i w:val="0"/>
          <w:iCs w:val="0"/>
          <w:caps w:val="0"/>
          <w:color w:val="000000"/>
          <w:spacing w:val="0"/>
          <w:kern w:val="0"/>
          <w:sz w:val="28"/>
          <w:szCs w:val="28"/>
          <w:shd w:val="clear"/>
          <w:lang w:eastAsia="zh-CN"/>
        </w:rPr>
        <w:t>（</w:t>
      </w:r>
      <w:r>
        <w:rPr>
          <w:rFonts w:hint="eastAsia" w:ascii="仿宋" w:hAnsi="仿宋" w:eastAsia="仿宋" w:cs="Times New Roman"/>
          <w:b/>
          <w:bCs/>
          <w:i w:val="0"/>
          <w:iCs w:val="0"/>
          <w:caps w:val="0"/>
          <w:color w:val="000000"/>
          <w:spacing w:val="0"/>
          <w:kern w:val="0"/>
          <w:sz w:val="28"/>
          <w:szCs w:val="28"/>
          <w:shd w:val="clear"/>
          <w:lang w:val="en-US" w:eastAsia="zh-CN"/>
        </w:rPr>
        <w:t>10分</w:t>
      </w:r>
      <w:r>
        <w:rPr>
          <w:rFonts w:hint="eastAsia" w:ascii="仿宋" w:hAnsi="仿宋" w:eastAsia="仿宋" w:cs="Times New Roman"/>
          <w:b/>
          <w:bCs/>
          <w:i w:val="0"/>
          <w:iCs w:val="0"/>
          <w:caps w:val="0"/>
          <w:color w:val="000000"/>
          <w:spacing w:val="0"/>
          <w:kern w:val="0"/>
          <w:sz w:val="28"/>
          <w:szCs w:val="28"/>
          <w:shd w:val="clear"/>
          <w:lang w:eastAsia="zh-CN"/>
        </w:rPr>
        <w:t>）</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本年度所在管理范围内学生或年级或班级或团体参加县级以上竞赛，获一等奖计3分/人次，县级二等奖计2分/人次，县级三等奖计1分/人次。</w:t>
      </w:r>
    </w:p>
    <w:p>
      <w:pPr>
        <w:keepNext w:val="0"/>
        <w:keepLines w:val="0"/>
        <w:pageBreakBefore w:val="0"/>
        <w:widowControl w:val="0"/>
        <w:kinsoku/>
        <w:wordWrap/>
        <w:overflowPunct/>
        <w:topLinePunct w:val="0"/>
        <w:autoSpaceDE/>
        <w:autoSpaceDN/>
        <w:bidi w:val="0"/>
        <w:adjustRightInd/>
        <w:snapToGrid/>
        <w:spacing w:line="420" w:lineRule="atLeast"/>
        <w:ind w:firstLine="562" w:firstLineChars="200"/>
        <w:textAlignment w:val="auto"/>
        <w:rPr>
          <w:rFonts w:hint="eastAsia" w:ascii="仿宋" w:hAnsi="仿宋" w:eastAsia="仿宋" w:cs="Times New Roman"/>
          <w:b/>
          <w:bCs/>
          <w:i w:val="0"/>
          <w:iCs w:val="0"/>
          <w:caps w:val="0"/>
          <w:color w:val="000000"/>
          <w:spacing w:val="0"/>
          <w:kern w:val="0"/>
          <w:sz w:val="28"/>
          <w:szCs w:val="28"/>
          <w:shd w:val="clear"/>
          <w:lang w:eastAsia="zh-CN"/>
        </w:rPr>
      </w:pPr>
      <w:r>
        <w:rPr>
          <w:rFonts w:hint="eastAsia" w:ascii="仿宋" w:hAnsi="仿宋" w:eastAsia="仿宋" w:cs="Times New Roman"/>
          <w:b/>
          <w:bCs/>
          <w:i w:val="0"/>
          <w:iCs w:val="0"/>
          <w:caps w:val="0"/>
          <w:color w:val="000000"/>
          <w:spacing w:val="0"/>
          <w:kern w:val="0"/>
          <w:sz w:val="28"/>
          <w:szCs w:val="28"/>
          <w:shd w:val="clear"/>
          <w:lang w:val="en-US" w:eastAsia="zh-CN"/>
        </w:rPr>
        <w:t>4.</w:t>
      </w:r>
      <w:r>
        <w:rPr>
          <w:rFonts w:hint="eastAsia" w:ascii="仿宋" w:hAnsi="仿宋" w:eastAsia="仿宋" w:cs="Times New Roman"/>
          <w:b/>
          <w:bCs/>
          <w:i w:val="0"/>
          <w:iCs w:val="0"/>
          <w:caps w:val="0"/>
          <w:color w:val="000000"/>
          <w:spacing w:val="0"/>
          <w:kern w:val="0"/>
          <w:sz w:val="28"/>
          <w:szCs w:val="28"/>
          <w:shd w:val="clear"/>
          <w:lang w:eastAsia="zh-CN"/>
        </w:rPr>
        <w:t>教育成绩（</w:t>
      </w:r>
      <w:r>
        <w:rPr>
          <w:rFonts w:hint="eastAsia" w:ascii="仿宋" w:hAnsi="仿宋" w:eastAsia="仿宋" w:cs="Times New Roman"/>
          <w:b/>
          <w:bCs/>
          <w:i w:val="0"/>
          <w:iCs w:val="0"/>
          <w:caps w:val="0"/>
          <w:color w:val="000000"/>
          <w:spacing w:val="0"/>
          <w:kern w:val="0"/>
          <w:sz w:val="28"/>
          <w:szCs w:val="28"/>
          <w:shd w:val="clear"/>
          <w:lang w:val="en-US" w:eastAsia="zh-CN"/>
        </w:rPr>
        <w:t>10分</w:t>
      </w:r>
      <w:r>
        <w:rPr>
          <w:rFonts w:hint="eastAsia" w:ascii="仿宋" w:hAnsi="仿宋" w:eastAsia="仿宋" w:cs="Times New Roman"/>
          <w:b/>
          <w:bCs/>
          <w:i w:val="0"/>
          <w:iCs w:val="0"/>
          <w:caps w:val="0"/>
          <w:color w:val="000000"/>
          <w:spacing w:val="0"/>
          <w:kern w:val="0"/>
          <w:sz w:val="28"/>
          <w:szCs w:val="28"/>
          <w:shd w:val="clear"/>
          <w:lang w:eastAsia="zh-CN"/>
        </w:rPr>
        <w:t>）</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取得显著的学校教育成果，本年度所在管理范围内教学成绩列全县前列，小学前十位（第1-5位，计10分；第6-10位计5分），初中前二十位（第1-10位计10分，第11-20位计5分）。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highlight w:val="yellow"/>
          <w:lang w:val="en-US" w:eastAsia="zh-CN"/>
        </w:rPr>
      </w:pPr>
      <w:r>
        <w:rPr>
          <w:rFonts w:hint="eastAsia" w:ascii="仿宋" w:hAnsi="仿宋" w:eastAsia="仿宋"/>
          <w:color w:val="000000"/>
          <w:kern w:val="0"/>
          <w:sz w:val="28"/>
          <w:szCs w:val="28"/>
          <w:highlight w:val="yellow"/>
          <w:lang w:val="en-US" w:eastAsia="zh-CN"/>
        </w:rPr>
        <w:t>注：以上评选标准旨在充分体现“四有”要求、“四引”体现与成果成效，具体落实可根据学校的实际情况进行适当调整和补充。</w:t>
      </w:r>
    </w:p>
    <w:p>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b/>
          <w:bCs/>
          <w:color w:val="000000"/>
          <w:kern w:val="0"/>
          <w:sz w:val="28"/>
          <w:szCs w:val="28"/>
          <w:lang w:eastAsia="zh-CN"/>
        </w:rPr>
      </w:pPr>
      <w:r>
        <w:rPr>
          <w:rFonts w:hint="eastAsia" w:ascii="仿宋" w:hAnsi="仿宋" w:eastAsia="仿宋"/>
          <w:b/>
          <w:bCs/>
          <w:color w:val="000000"/>
          <w:kern w:val="0"/>
          <w:sz w:val="28"/>
          <w:szCs w:val="28"/>
          <w:lang w:eastAsia="zh-CN"/>
        </w:rPr>
        <w:t>三、评选程序</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1.提名：面向分校校长、副校长、教务主任、政教主任、年级主任、教研科组长等承担教育教学管理工作的教师干部，采取个人自荐或他荐、班级推荐、年级推荐、学校推荐等方式，确定“优秀管理干部”提名对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2.初选：学校成立评优评选领导小组，根据“向好向前”评优评选行动纲领（第四大点）倡导的评优基准指引的正面状态、负面状态及一票否决的道德红线，对“优秀管理干部”提名对象进行评估筛选，初选合格者进入终选环节。</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3.终选：评优评选领导小组，根据“优秀管理干部”评优评选实施方案的评选标准（本方案第二大点），对初选合格者进行综合评定，确定“优秀管理干部”候选人名单，并向学校领导提交评审结果。</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4.公示：面向全校师生对选出的“优秀管理干部”候选人进行公示，公示期间广泛征求师生意见，如无异议确定“优秀管理干部”获奖人名单，报广州市名仁慈善基金会备案核准。</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5.表彰：学校组织进行隆重的表彰仪式，由学校领导代表广州市名仁慈善基金会向获奖“优秀管理干部”颁发荣誉称号、荣誉证书及奖金。</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6.宣传：对获奖的“优秀管理干部”事迹，学校定期组织进行宣传分享，构建</w:t>
      </w:r>
      <w:r>
        <w:rPr>
          <w:rFonts w:hint="eastAsia" w:ascii="仿宋" w:hAnsi="仿宋" w:eastAsia="仿宋"/>
          <w:color w:val="000000"/>
          <w:kern w:val="0"/>
          <w:sz w:val="28"/>
          <w:szCs w:val="28"/>
          <w:lang w:eastAsia="zh-CN"/>
        </w:rPr>
        <w:t>“朝气蓬勃、积极向上、勤奋好学、奋勇争先”的校园环境，营造“开心快乐、自立自强”的成长氛围，形成</w:t>
      </w:r>
      <w:r>
        <w:rPr>
          <w:rFonts w:hint="eastAsia" w:ascii="仿宋" w:hAnsi="仿宋" w:eastAsia="仿宋"/>
          <w:color w:val="000000"/>
          <w:kern w:val="0"/>
          <w:sz w:val="28"/>
          <w:szCs w:val="28"/>
          <w:highlight w:val="yellow"/>
          <w:lang w:eastAsia="zh-CN"/>
        </w:rPr>
        <w:t>XX学校</w:t>
      </w:r>
      <w:r>
        <w:rPr>
          <w:rFonts w:hint="eastAsia" w:ascii="仿宋" w:hAnsi="仿宋" w:eastAsia="仿宋"/>
          <w:color w:val="000000"/>
          <w:kern w:val="0"/>
          <w:sz w:val="28"/>
          <w:szCs w:val="28"/>
          <w:lang w:val="en-US" w:eastAsia="zh-CN"/>
        </w:rPr>
        <w:t>优秀</w:t>
      </w:r>
      <w:r>
        <w:rPr>
          <w:rFonts w:hint="eastAsia" w:ascii="仿宋" w:hAnsi="仿宋" w:eastAsia="仿宋"/>
          <w:color w:val="000000"/>
          <w:kern w:val="0"/>
          <w:sz w:val="28"/>
          <w:szCs w:val="28"/>
          <w:lang w:eastAsia="zh-CN"/>
        </w:rPr>
        <w:t>校风、教风、学风</w:t>
      </w:r>
      <w:r>
        <w:rPr>
          <w:rFonts w:hint="eastAsia" w:ascii="仿宋" w:hAnsi="仿宋" w:eastAsia="仿宋"/>
          <w:color w:val="000000"/>
          <w:kern w:val="0"/>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b/>
          <w:bCs/>
          <w:color w:val="000000"/>
          <w:kern w:val="0"/>
          <w:sz w:val="28"/>
          <w:szCs w:val="28"/>
          <w:lang w:eastAsia="zh-CN"/>
        </w:rPr>
      </w:pPr>
      <w:r>
        <w:rPr>
          <w:rFonts w:hint="eastAsia" w:ascii="仿宋" w:hAnsi="仿宋" w:eastAsia="仿宋"/>
          <w:b/>
          <w:bCs/>
          <w:color w:val="000000"/>
          <w:kern w:val="0"/>
          <w:sz w:val="28"/>
          <w:szCs w:val="28"/>
          <w:lang w:eastAsia="zh-CN"/>
        </w:rPr>
        <w:t>四、奖励名额</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按照本实施方案的评选标准，综合评定成绩优异或持续向好向前、进步明显，起到模范带头作用，深受广大师生好评的“优秀管理干部”共</w:t>
      </w:r>
      <w:r>
        <w:rPr>
          <w:rFonts w:hint="eastAsia" w:ascii="仿宋" w:hAnsi="仿宋" w:eastAsia="仿宋"/>
          <w:color w:val="000000"/>
          <w:kern w:val="0"/>
          <w:sz w:val="28"/>
          <w:szCs w:val="28"/>
          <w:highlight w:val="yellow"/>
          <w:lang w:val="en-US" w:eastAsia="zh-CN"/>
        </w:rPr>
        <w:t>XX名（根据学校实际规模而定，约占5-10%以内）</w:t>
      </w:r>
      <w:r>
        <w:rPr>
          <w:rFonts w:hint="eastAsia" w:ascii="仿宋" w:hAnsi="仿宋" w:eastAsia="仿宋"/>
          <w:color w:val="000000"/>
          <w:kern w:val="0"/>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b/>
          <w:bCs/>
          <w:color w:val="000000"/>
          <w:kern w:val="0"/>
          <w:sz w:val="28"/>
          <w:szCs w:val="28"/>
          <w:lang w:val="en-US" w:eastAsia="zh-CN"/>
        </w:rPr>
      </w:pPr>
      <w:bookmarkStart w:id="0" w:name="_GoBack"/>
      <w:bookmarkEnd w:id="0"/>
      <w:r>
        <w:rPr>
          <w:rFonts w:hint="eastAsia" w:ascii="仿宋" w:hAnsi="仿宋" w:eastAsia="仿宋"/>
          <w:b/>
          <w:bCs/>
          <w:color w:val="000000"/>
          <w:kern w:val="0"/>
          <w:sz w:val="28"/>
          <w:szCs w:val="28"/>
          <w:lang w:eastAsia="zh-CN"/>
        </w:rPr>
        <w:t>五、奖励方式</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1.授荣誉：向每位获奖的“优秀管理干部”颁发荣誉称号、荣誉证书，以资鼓励。</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2.发奖金：向每位获奖的“优秀管理干部”颁发一次性奖金</w:t>
      </w:r>
      <w:r>
        <w:rPr>
          <w:rFonts w:hint="eastAsia" w:ascii="仿宋" w:hAnsi="仿宋" w:eastAsia="仿宋"/>
          <w:color w:val="000000"/>
          <w:kern w:val="0"/>
          <w:sz w:val="28"/>
          <w:szCs w:val="28"/>
          <w:highlight w:val="yellow"/>
          <w:lang w:val="en-US" w:eastAsia="zh-CN"/>
        </w:rPr>
        <w:t>1200元/人</w:t>
      </w:r>
      <w:r>
        <w:rPr>
          <w:rFonts w:hint="eastAsia" w:ascii="仿宋" w:hAnsi="仿宋" w:eastAsia="仿宋"/>
          <w:color w:val="000000"/>
          <w:kern w:val="0"/>
          <w:sz w:val="28"/>
          <w:szCs w:val="28"/>
          <w:lang w:val="en-US" w:eastAsia="zh-CN"/>
        </w:rPr>
        <w:t>，拥有实实在在的收获感。</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3.去表彰：学校对获奖的“优秀管理干部”进行隆重表彰，对优秀事迹进行宣传分享，激励全校师生一起向好向前。</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4.去游历：</w:t>
      </w:r>
      <w:r>
        <w:rPr>
          <w:rFonts w:hint="default" w:ascii="仿宋" w:hAnsi="仿宋" w:eastAsia="仿宋"/>
          <w:color w:val="000000"/>
          <w:kern w:val="0"/>
          <w:sz w:val="28"/>
          <w:szCs w:val="28"/>
          <w:lang w:val="en-US" w:eastAsia="zh-CN"/>
        </w:rPr>
        <w:t>每年的两个假期，</w:t>
      </w:r>
      <w:r>
        <w:rPr>
          <w:rFonts w:hint="eastAsia" w:ascii="仿宋" w:hAnsi="仿宋" w:eastAsia="仿宋"/>
          <w:color w:val="000000"/>
          <w:kern w:val="0"/>
          <w:sz w:val="28"/>
          <w:szCs w:val="28"/>
          <w:lang w:val="en-US" w:eastAsia="zh-CN"/>
        </w:rPr>
        <w:t>广州市</w:t>
      </w:r>
      <w:r>
        <w:rPr>
          <w:rFonts w:hint="default" w:ascii="仿宋" w:hAnsi="仿宋" w:eastAsia="仿宋"/>
          <w:color w:val="000000"/>
          <w:kern w:val="0"/>
          <w:sz w:val="28"/>
          <w:szCs w:val="28"/>
          <w:lang w:val="en-US" w:eastAsia="zh-CN"/>
        </w:rPr>
        <w:t>名仁慈善基金会</w:t>
      </w:r>
      <w:r>
        <w:rPr>
          <w:rFonts w:hint="eastAsia" w:ascii="仿宋" w:hAnsi="仿宋" w:eastAsia="仿宋"/>
          <w:color w:val="000000"/>
          <w:kern w:val="0"/>
          <w:sz w:val="28"/>
          <w:szCs w:val="28"/>
          <w:lang w:val="en-US" w:eastAsia="zh-CN"/>
        </w:rPr>
        <w:t>将</w:t>
      </w:r>
      <w:r>
        <w:rPr>
          <w:rFonts w:hint="default" w:ascii="仿宋" w:hAnsi="仿宋" w:eastAsia="仿宋"/>
          <w:color w:val="000000"/>
          <w:kern w:val="0"/>
          <w:sz w:val="28"/>
          <w:szCs w:val="28"/>
          <w:lang w:val="en-US" w:eastAsia="zh-CN"/>
        </w:rPr>
        <w:t>出资组织</w:t>
      </w:r>
      <w:r>
        <w:rPr>
          <w:rFonts w:hint="eastAsia" w:ascii="仿宋" w:hAnsi="仿宋" w:eastAsia="仿宋"/>
          <w:color w:val="000000"/>
          <w:kern w:val="0"/>
          <w:sz w:val="28"/>
          <w:szCs w:val="28"/>
          <w:lang w:val="en-US" w:eastAsia="zh-CN"/>
        </w:rPr>
        <w:t>“优秀管理干部”</w:t>
      </w:r>
      <w:r>
        <w:rPr>
          <w:rFonts w:hint="default" w:ascii="仿宋" w:hAnsi="仿宋" w:eastAsia="仿宋"/>
          <w:color w:val="000000"/>
          <w:kern w:val="0"/>
          <w:sz w:val="28"/>
          <w:szCs w:val="28"/>
          <w:lang w:val="en-US" w:eastAsia="zh-CN"/>
        </w:rPr>
        <w:t>到</w:t>
      </w:r>
      <w:r>
        <w:rPr>
          <w:rFonts w:hint="eastAsia" w:ascii="仿宋" w:hAnsi="仿宋" w:eastAsia="仿宋"/>
          <w:color w:val="000000"/>
          <w:kern w:val="0"/>
          <w:sz w:val="28"/>
          <w:szCs w:val="28"/>
          <w:lang w:val="en-US" w:eastAsia="zh-CN"/>
        </w:rPr>
        <w:t>赣州、南昌、</w:t>
      </w:r>
      <w:r>
        <w:rPr>
          <w:rFonts w:hint="default" w:ascii="仿宋" w:hAnsi="仿宋" w:eastAsia="仿宋"/>
          <w:color w:val="000000"/>
          <w:kern w:val="0"/>
          <w:sz w:val="28"/>
          <w:szCs w:val="28"/>
          <w:lang w:val="en-US" w:eastAsia="zh-CN"/>
        </w:rPr>
        <w:t>广州</w:t>
      </w:r>
      <w:r>
        <w:rPr>
          <w:rFonts w:hint="eastAsia" w:ascii="仿宋" w:hAnsi="仿宋" w:eastAsia="仿宋"/>
          <w:color w:val="000000"/>
          <w:kern w:val="0"/>
          <w:sz w:val="28"/>
          <w:szCs w:val="28"/>
          <w:lang w:val="en-US" w:eastAsia="zh-CN"/>
        </w:rPr>
        <w:t>、</w:t>
      </w:r>
      <w:r>
        <w:rPr>
          <w:rFonts w:hint="default" w:ascii="仿宋" w:hAnsi="仿宋" w:eastAsia="仿宋"/>
          <w:color w:val="000000"/>
          <w:kern w:val="0"/>
          <w:sz w:val="28"/>
          <w:szCs w:val="28"/>
          <w:lang w:val="en-US" w:eastAsia="zh-CN"/>
        </w:rPr>
        <w:t>深圳等经济发达地区开展</w:t>
      </w:r>
      <w:r>
        <w:rPr>
          <w:rFonts w:hint="eastAsia" w:ascii="仿宋" w:hAnsi="仿宋" w:eastAsia="仿宋"/>
          <w:color w:val="000000"/>
          <w:kern w:val="0"/>
          <w:sz w:val="28"/>
          <w:szCs w:val="28"/>
          <w:lang w:val="en-US" w:eastAsia="zh-CN"/>
        </w:rPr>
        <w:t>见学、研学、</w:t>
      </w:r>
      <w:r>
        <w:rPr>
          <w:rFonts w:hint="default" w:ascii="仿宋" w:hAnsi="仿宋" w:eastAsia="仿宋"/>
          <w:color w:val="000000"/>
          <w:kern w:val="0"/>
          <w:sz w:val="28"/>
          <w:szCs w:val="28"/>
          <w:lang w:val="en-US" w:eastAsia="zh-CN"/>
        </w:rPr>
        <w:t>游学活动，百闻不如一见，去乡贤企业参观考察，感受社会发展的脉搏和现代科技的魅力</w:t>
      </w:r>
      <w:r>
        <w:rPr>
          <w:rFonts w:hint="eastAsia" w:ascii="仿宋" w:hAnsi="仿宋" w:eastAsia="仿宋"/>
          <w:color w:val="000000"/>
          <w:kern w:val="0"/>
          <w:sz w:val="28"/>
          <w:szCs w:val="28"/>
          <w:lang w:val="en-US" w:eastAsia="zh-CN"/>
        </w:rPr>
        <w:t>（根据具体情况另行制定）</w:t>
      </w:r>
      <w:r>
        <w:rPr>
          <w:rFonts w:hint="default" w:ascii="仿宋" w:hAnsi="仿宋" w:eastAsia="仿宋"/>
          <w:color w:val="000000"/>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20" w:lineRule="atLeast"/>
        <w:ind w:firstLine="560" w:firstLineChars="200"/>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5.去培训：广州市</w:t>
      </w:r>
      <w:r>
        <w:rPr>
          <w:rFonts w:hint="default" w:ascii="仿宋" w:hAnsi="仿宋" w:eastAsia="仿宋"/>
          <w:color w:val="000000"/>
          <w:kern w:val="0"/>
          <w:sz w:val="28"/>
          <w:szCs w:val="28"/>
          <w:lang w:val="en-US" w:eastAsia="zh-CN"/>
        </w:rPr>
        <w:t>名仁慈善基金会也将定期赞助</w:t>
      </w:r>
      <w:r>
        <w:rPr>
          <w:rFonts w:hint="eastAsia" w:ascii="仿宋" w:hAnsi="仿宋" w:eastAsia="仿宋"/>
          <w:color w:val="000000"/>
          <w:kern w:val="0"/>
          <w:sz w:val="28"/>
          <w:szCs w:val="28"/>
          <w:lang w:val="en-US" w:eastAsia="zh-CN"/>
        </w:rPr>
        <w:t>“优秀管理干部”</w:t>
      </w:r>
      <w:r>
        <w:rPr>
          <w:rFonts w:hint="default" w:ascii="仿宋" w:hAnsi="仿宋" w:eastAsia="仿宋"/>
          <w:color w:val="000000"/>
          <w:kern w:val="0"/>
          <w:sz w:val="28"/>
          <w:szCs w:val="28"/>
          <w:lang w:val="en-US" w:eastAsia="zh-CN"/>
        </w:rPr>
        <w:t>一定的学习费用，进行职业发展所需的学习与培训，以更好地发挥班主任教书育人的作用和价值</w:t>
      </w:r>
      <w:r>
        <w:rPr>
          <w:rFonts w:hint="eastAsia" w:ascii="仿宋" w:hAnsi="仿宋" w:eastAsia="仿宋"/>
          <w:color w:val="000000"/>
          <w:kern w:val="0"/>
          <w:sz w:val="28"/>
          <w:szCs w:val="28"/>
          <w:lang w:val="en-US" w:eastAsia="zh-CN"/>
        </w:rPr>
        <w:t>（根据具体情况另行制定）</w:t>
      </w:r>
      <w:r>
        <w:rPr>
          <w:rFonts w:hint="default" w:ascii="仿宋" w:hAnsi="仿宋" w:eastAsia="仿宋"/>
          <w:color w:val="000000"/>
          <w:kern w:val="0"/>
          <w:sz w:val="28"/>
          <w:szCs w:val="28"/>
          <w:lang w:val="en-US"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Chars="200" w:right="0" w:rightChars="0"/>
        <w:jc w:val="both"/>
        <w:textAlignment w:val="auto"/>
        <w:rPr>
          <w:rFonts w:hint="eastAsia" w:ascii="仿宋" w:hAnsi="仿宋" w:eastAsia="仿宋" w:cs="仿宋"/>
          <w:b w:val="0"/>
          <w:bCs w:val="0"/>
          <w:kern w:val="0"/>
          <w:sz w:val="28"/>
          <w:szCs w:val="28"/>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right="0" w:firstLine="281" w:firstLineChars="100"/>
        <w:jc w:val="both"/>
        <w:textAlignment w:val="auto"/>
        <w:rPr>
          <w:rFonts w:hint="eastAsia" w:ascii="仿宋" w:hAnsi="仿宋" w:eastAsia="仿宋" w:cs="仿宋"/>
          <w:b/>
          <w:bCs/>
          <w:sz w:val="28"/>
          <w:szCs w:val="28"/>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right="0" w:firstLine="281" w:firstLineChars="100"/>
        <w:jc w:val="both"/>
        <w:textAlignment w:val="auto"/>
        <w:rPr>
          <w:rFonts w:hint="eastAsia" w:ascii="仿宋" w:hAnsi="仿宋" w:eastAsia="仿宋" w:cs="仿宋"/>
          <w:b/>
          <w:bCs/>
          <w:sz w:val="28"/>
          <w:szCs w:val="28"/>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firstLine="560" w:firstLineChars="200"/>
        <w:jc w:val="both"/>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480" w:lineRule="atLeast"/>
        <w:textAlignment w:val="auto"/>
        <w:rPr>
          <w:rFonts w:hint="eastAsia" w:ascii="仿宋" w:hAnsi="仿宋" w:eastAsia="仿宋" w:cs="仿宋"/>
          <w:sz w:val="28"/>
          <w:szCs w:val="28"/>
        </w:rPr>
      </w:pPr>
    </w:p>
    <w:p>
      <w:pPr>
        <w:numPr>
          <w:ilvl w:val="0"/>
          <w:numId w:val="0"/>
        </w:numPr>
        <w:spacing w:line="520" w:lineRule="exact"/>
        <w:jc w:val="left"/>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jkwMWExMWMwYWU4NGMwMzRmOGE4MGQ1YTMyMTgifQ=="/>
  </w:docVars>
  <w:rsids>
    <w:rsidRoot w:val="332A0741"/>
    <w:rsid w:val="002410F1"/>
    <w:rsid w:val="00627E6B"/>
    <w:rsid w:val="00D074CA"/>
    <w:rsid w:val="00DE1BE7"/>
    <w:rsid w:val="00FF54D9"/>
    <w:rsid w:val="014F6641"/>
    <w:rsid w:val="01635F9F"/>
    <w:rsid w:val="01C866F9"/>
    <w:rsid w:val="01E272A3"/>
    <w:rsid w:val="01F62F61"/>
    <w:rsid w:val="02117D9A"/>
    <w:rsid w:val="022C24DE"/>
    <w:rsid w:val="02C13975"/>
    <w:rsid w:val="03100052"/>
    <w:rsid w:val="033C54A4"/>
    <w:rsid w:val="03457CFC"/>
    <w:rsid w:val="035D2385"/>
    <w:rsid w:val="038D3451"/>
    <w:rsid w:val="04291099"/>
    <w:rsid w:val="047A39D5"/>
    <w:rsid w:val="04874623"/>
    <w:rsid w:val="04CF13CB"/>
    <w:rsid w:val="052C157C"/>
    <w:rsid w:val="05400A50"/>
    <w:rsid w:val="054F4E62"/>
    <w:rsid w:val="0580326D"/>
    <w:rsid w:val="06157D44"/>
    <w:rsid w:val="062E0CEA"/>
    <w:rsid w:val="066A7A79"/>
    <w:rsid w:val="073C03BC"/>
    <w:rsid w:val="0745615D"/>
    <w:rsid w:val="076631B2"/>
    <w:rsid w:val="07D843EB"/>
    <w:rsid w:val="0804184F"/>
    <w:rsid w:val="08053EFD"/>
    <w:rsid w:val="082223BA"/>
    <w:rsid w:val="08314CF2"/>
    <w:rsid w:val="083B668E"/>
    <w:rsid w:val="08691057"/>
    <w:rsid w:val="08CC5F7D"/>
    <w:rsid w:val="090678DD"/>
    <w:rsid w:val="09093579"/>
    <w:rsid w:val="09D63EB0"/>
    <w:rsid w:val="09DE4B40"/>
    <w:rsid w:val="0A1C72DC"/>
    <w:rsid w:val="0A494371"/>
    <w:rsid w:val="0A8A2498"/>
    <w:rsid w:val="0AB35E1D"/>
    <w:rsid w:val="0ADD081A"/>
    <w:rsid w:val="0B087AA5"/>
    <w:rsid w:val="0B6131F9"/>
    <w:rsid w:val="0B70047D"/>
    <w:rsid w:val="0BA852CC"/>
    <w:rsid w:val="0BE45432"/>
    <w:rsid w:val="0C346B5F"/>
    <w:rsid w:val="0CBD31D4"/>
    <w:rsid w:val="0CC90EDC"/>
    <w:rsid w:val="0CD30126"/>
    <w:rsid w:val="0D690A8B"/>
    <w:rsid w:val="0DB75190"/>
    <w:rsid w:val="0E0A354D"/>
    <w:rsid w:val="0E2844A2"/>
    <w:rsid w:val="0F1F3AF7"/>
    <w:rsid w:val="0F6E2388"/>
    <w:rsid w:val="104D6442"/>
    <w:rsid w:val="108D4A90"/>
    <w:rsid w:val="10AD0C8E"/>
    <w:rsid w:val="10F320DF"/>
    <w:rsid w:val="11212418"/>
    <w:rsid w:val="112453F4"/>
    <w:rsid w:val="11380B28"/>
    <w:rsid w:val="11845E93"/>
    <w:rsid w:val="11916802"/>
    <w:rsid w:val="11C41133"/>
    <w:rsid w:val="127D7762"/>
    <w:rsid w:val="12EB53B3"/>
    <w:rsid w:val="13373653"/>
    <w:rsid w:val="133864A6"/>
    <w:rsid w:val="13864617"/>
    <w:rsid w:val="1480482F"/>
    <w:rsid w:val="14A95C11"/>
    <w:rsid w:val="14D40792"/>
    <w:rsid w:val="14DB226E"/>
    <w:rsid w:val="14F7675A"/>
    <w:rsid w:val="15175270"/>
    <w:rsid w:val="151D2886"/>
    <w:rsid w:val="15514605"/>
    <w:rsid w:val="15806971"/>
    <w:rsid w:val="158C7B2F"/>
    <w:rsid w:val="158E5532"/>
    <w:rsid w:val="159F14ED"/>
    <w:rsid w:val="15B66837"/>
    <w:rsid w:val="16021A7C"/>
    <w:rsid w:val="16377978"/>
    <w:rsid w:val="16526560"/>
    <w:rsid w:val="168E6B0D"/>
    <w:rsid w:val="16D90A2F"/>
    <w:rsid w:val="172972A9"/>
    <w:rsid w:val="17624AA1"/>
    <w:rsid w:val="17840521"/>
    <w:rsid w:val="178D44B2"/>
    <w:rsid w:val="17916417"/>
    <w:rsid w:val="17A96653"/>
    <w:rsid w:val="17AE3C6A"/>
    <w:rsid w:val="180F222F"/>
    <w:rsid w:val="181A7E71"/>
    <w:rsid w:val="182D1C42"/>
    <w:rsid w:val="18386B49"/>
    <w:rsid w:val="18695DE3"/>
    <w:rsid w:val="19037FE5"/>
    <w:rsid w:val="19151AC7"/>
    <w:rsid w:val="193261D5"/>
    <w:rsid w:val="198C2944"/>
    <w:rsid w:val="19ED659F"/>
    <w:rsid w:val="1A121390"/>
    <w:rsid w:val="1A424778"/>
    <w:rsid w:val="1A450189"/>
    <w:rsid w:val="1A63527E"/>
    <w:rsid w:val="1B4D379A"/>
    <w:rsid w:val="1B5B5EB7"/>
    <w:rsid w:val="1BD73063"/>
    <w:rsid w:val="1C0A4010"/>
    <w:rsid w:val="1C6A3379"/>
    <w:rsid w:val="1C744CBF"/>
    <w:rsid w:val="1C881008"/>
    <w:rsid w:val="1C8A6B97"/>
    <w:rsid w:val="1C984EE8"/>
    <w:rsid w:val="1CAB2C3D"/>
    <w:rsid w:val="1CDA13E3"/>
    <w:rsid w:val="1CF83155"/>
    <w:rsid w:val="1D5A6237"/>
    <w:rsid w:val="1DD63602"/>
    <w:rsid w:val="1E29229C"/>
    <w:rsid w:val="1ECE5D98"/>
    <w:rsid w:val="1F5A46D7"/>
    <w:rsid w:val="1F90634B"/>
    <w:rsid w:val="1FA94D17"/>
    <w:rsid w:val="1FD66EBC"/>
    <w:rsid w:val="1FE61346"/>
    <w:rsid w:val="20232E47"/>
    <w:rsid w:val="20392DEC"/>
    <w:rsid w:val="206F41B2"/>
    <w:rsid w:val="20D42D00"/>
    <w:rsid w:val="20F04E35"/>
    <w:rsid w:val="2139587A"/>
    <w:rsid w:val="2155679B"/>
    <w:rsid w:val="222F5786"/>
    <w:rsid w:val="22317971"/>
    <w:rsid w:val="22382190"/>
    <w:rsid w:val="22471972"/>
    <w:rsid w:val="22771730"/>
    <w:rsid w:val="22B236ED"/>
    <w:rsid w:val="22B26E23"/>
    <w:rsid w:val="22BE5AF5"/>
    <w:rsid w:val="230D0F20"/>
    <w:rsid w:val="231223A3"/>
    <w:rsid w:val="23897339"/>
    <w:rsid w:val="23D42CAA"/>
    <w:rsid w:val="24244D9A"/>
    <w:rsid w:val="24286CCA"/>
    <w:rsid w:val="243335F1"/>
    <w:rsid w:val="248D10AB"/>
    <w:rsid w:val="25493224"/>
    <w:rsid w:val="259B37FE"/>
    <w:rsid w:val="25BA007C"/>
    <w:rsid w:val="25F712C5"/>
    <w:rsid w:val="25FF7D86"/>
    <w:rsid w:val="264276AF"/>
    <w:rsid w:val="276C33DC"/>
    <w:rsid w:val="277A68D1"/>
    <w:rsid w:val="278542BB"/>
    <w:rsid w:val="27BF77CD"/>
    <w:rsid w:val="27CD2D52"/>
    <w:rsid w:val="27D72C7E"/>
    <w:rsid w:val="27D8263D"/>
    <w:rsid w:val="27F82CDF"/>
    <w:rsid w:val="281401A9"/>
    <w:rsid w:val="28186EDD"/>
    <w:rsid w:val="282D55F9"/>
    <w:rsid w:val="287F243A"/>
    <w:rsid w:val="288A1B89"/>
    <w:rsid w:val="28EF5E90"/>
    <w:rsid w:val="290556B4"/>
    <w:rsid w:val="292D3E60"/>
    <w:rsid w:val="29842A7C"/>
    <w:rsid w:val="2A331DAD"/>
    <w:rsid w:val="2A7A79DB"/>
    <w:rsid w:val="2AC01D81"/>
    <w:rsid w:val="2AC1560A"/>
    <w:rsid w:val="2AF91248"/>
    <w:rsid w:val="2AFA3C4B"/>
    <w:rsid w:val="2B473314"/>
    <w:rsid w:val="2B5C69E9"/>
    <w:rsid w:val="2B6761B2"/>
    <w:rsid w:val="2B6A5CA2"/>
    <w:rsid w:val="2BD47C7C"/>
    <w:rsid w:val="2BF8505C"/>
    <w:rsid w:val="2BFF463C"/>
    <w:rsid w:val="2C0734F1"/>
    <w:rsid w:val="2C1C793A"/>
    <w:rsid w:val="2C355316"/>
    <w:rsid w:val="2CAE1BBE"/>
    <w:rsid w:val="2CEE645F"/>
    <w:rsid w:val="2D157E8F"/>
    <w:rsid w:val="2D3A1AFE"/>
    <w:rsid w:val="2D883C19"/>
    <w:rsid w:val="2D8D2243"/>
    <w:rsid w:val="2D9E50AD"/>
    <w:rsid w:val="2DD20B2E"/>
    <w:rsid w:val="2DF6381D"/>
    <w:rsid w:val="2E4074F1"/>
    <w:rsid w:val="2E5549E7"/>
    <w:rsid w:val="2E6D7F83"/>
    <w:rsid w:val="2E747DC3"/>
    <w:rsid w:val="2F731EE4"/>
    <w:rsid w:val="2F745341"/>
    <w:rsid w:val="2F917956"/>
    <w:rsid w:val="2FD7142C"/>
    <w:rsid w:val="3005243D"/>
    <w:rsid w:val="31642694"/>
    <w:rsid w:val="3164321B"/>
    <w:rsid w:val="319770C5"/>
    <w:rsid w:val="31AA329C"/>
    <w:rsid w:val="31B053AA"/>
    <w:rsid w:val="32A0644D"/>
    <w:rsid w:val="32B97E49"/>
    <w:rsid w:val="32EF33F5"/>
    <w:rsid w:val="33150BE9"/>
    <w:rsid w:val="332A0741"/>
    <w:rsid w:val="33437504"/>
    <w:rsid w:val="33492641"/>
    <w:rsid w:val="335F00B6"/>
    <w:rsid w:val="33637719"/>
    <w:rsid w:val="33753436"/>
    <w:rsid w:val="33BA709B"/>
    <w:rsid w:val="33FA2AD0"/>
    <w:rsid w:val="341E492E"/>
    <w:rsid w:val="346A78AF"/>
    <w:rsid w:val="349F41F7"/>
    <w:rsid w:val="35076310"/>
    <w:rsid w:val="35577297"/>
    <w:rsid w:val="35650626"/>
    <w:rsid w:val="356815AA"/>
    <w:rsid w:val="35B9585C"/>
    <w:rsid w:val="35F965A0"/>
    <w:rsid w:val="36032F7B"/>
    <w:rsid w:val="362F1FC2"/>
    <w:rsid w:val="3640095E"/>
    <w:rsid w:val="36A62466"/>
    <w:rsid w:val="36E03C5E"/>
    <w:rsid w:val="36F45D80"/>
    <w:rsid w:val="37002E0F"/>
    <w:rsid w:val="37976071"/>
    <w:rsid w:val="37DC7F27"/>
    <w:rsid w:val="39091D6D"/>
    <w:rsid w:val="39216D1D"/>
    <w:rsid w:val="39793059"/>
    <w:rsid w:val="399935AF"/>
    <w:rsid w:val="3AA54601"/>
    <w:rsid w:val="3AAF55DF"/>
    <w:rsid w:val="3AF570B5"/>
    <w:rsid w:val="3B4200A1"/>
    <w:rsid w:val="3B7F2727"/>
    <w:rsid w:val="3BB341AE"/>
    <w:rsid w:val="3BBA28F3"/>
    <w:rsid w:val="3C6A3D54"/>
    <w:rsid w:val="3D8F09E6"/>
    <w:rsid w:val="3DB07174"/>
    <w:rsid w:val="3E1C7765"/>
    <w:rsid w:val="3E257D3A"/>
    <w:rsid w:val="3E3A1504"/>
    <w:rsid w:val="3E6A003B"/>
    <w:rsid w:val="3EA314A0"/>
    <w:rsid w:val="3EB158B4"/>
    <w:rsid w:val="3FDB0AC5"/>
    <w:rsid w:val="40202543"/>
    <w:rsid w:val="404C551E"/>
    <w:rsid w:val="404D19C2"/>
    <w:rsid w:val="408219C9"/>
    <w:rsid w:val="4093139F"/>
    <w:rsid w:val="40AB31D2"/>
    <w:rsid w:val="40EA7211"/>
    <w:rsid w:val="410D73A4"/>
    <w:rsid w:val="41433970"/>
    <w:rsid w:val="41537090"/>
    <w:rsid w:val="41596C87"/>
    <w:rsid w:val="41A9434B"/>
    <w:rsid w:val="423224F1"/>
    <w:rsid w:val="423908F5"/>
    <w:rsid w:val="43051503"/>
    <w:rsid w:val="436D772C"/>
    <w:rsid w:val="43BB30E7"/>
    <w:rsid w:val="43C80D40"/>
    <w:rsid w:val="43CF1F1F"/>
    <w:rsid w:val="44635EC8"/>
    <w:rsid w:val="449F3705"/>
    <w:rsid w:val="457F5B7C"/>
    <w:rsid w:val="45835E86"/>
    <w:rsid w:val="462C3E28"/>
    <w:rsid w:val="46E44703"/>
    <w:rsid w:val="46E84CE6"/>
    <w:rsid w:val="47170634"/>
    <w:rsid w:val="47642EFB"/>
    <w:rsid w:val="47845A4C"/>
    <w:rsid w:val="47A345BE"/>
    <w:rsid w:val="482A083B"/>
    <w:rsid w:val="4839066E"/>
    <w:rsid w:val="488B2930"/>
    <w:rsid w:val="48AC05C9"/>
    <w:rsid w:val="492F40D5"/>
    <w:rsid w:val="49766542"/>
    <w:rsid w:val="49DF1C3F"/>
    <w:rsid w:val="4A4731EC"/>
    <w:rsid w:val="4A8D7687"/>
    <w:rsid w:val="4AD54A8E"/>
    <w:rsid w:val="4ADC3259"/>
    <w:rsid w:val="4B49722A"/>
    <w:rsid w:val="4B857541"/>
    <w:rsid w:val="4C090125"/>
    <w:rsid w:val="4C33094F"/>
    <w:rsid w:val="4C7818BA"/>
    <w:rsid w:val="4D264F1F"/>
    <w:rsid w:val="4D4B1038"/>
    <w:rsid w:val="4D7A49A9"/>
    <w:rsid w:val="4D8971C2"/>
    <w:rsid w:val="4DAB5178"/>
    <w:rsid w:val="4DE508E7"/>
    <w:rsid w:val="4E015BA3"/>
    <w:rsid w:val="4E15678B"/>
    <w:rsid w:val="4E3130D2"/>
    <w:rsid w:val="4E5A4601"/>
    <w:rsid w:val="4E6C395B"/>
    <w:rsid w:val="4F0258ED"/>
    <w:rsid w:val="4F2A1121"/>
    <w:rsid w:val="4F846A83"/>
    <w:rsid w:val="4F952A3E"/>
    <w:rsid w:val="4FA871BC"/>
    <w:rsid w:val="4FD23C92"/>
    <w:rsid w:val="4FF550BD"/>
    <w:rsid w:val="503A7658"/>
    <w:rsid w:val="505D38D7"/>
    <w:rsid w:val="51281690"/>
    <w:rsid w:val="515E6F81"/>
    <w:rsid w:val="52A61DD1"/>
    <w:rsid w:val="52F061DD"/>
    <w:rsid w:val="53052D85"/>
    <w:rsid w:val="53227D17"/>
    <w:rsid w:val="534F55FA"/>
    <w:rsid w:val="53A53E42"/>
    <w:rsid w:val="53B57053"/>
    <w:rsid w:val="54492049"/>
    <w:rsid w:val="54624EB9"/>
    <w:rsid w:val="54CC5154"/>
    <w:rsid w:val="553C73EA"/>
    <w:rsid w:val="55A84559"/>
    <w:rsid w:val="5600653D"/>
    <w:rsid w:val="56045B3D"/>
    <w:rsid w:val="5652765F"/>
    <w:rsid w:val="56575C4D"/>
    <w:rsid w:val="5681017A"/>
    <w:rsid w:val="56C360E3"/>
    <w:rsid w:val="57313884"/>
    <w:rsid w:val="573F6097"/>
    <w:rsid w:val="575166C8"/>
    <w:rsid w:val="57986DD0"/>
    <w:rsid w:val="57D958BA"/>
    <w:rsid w:val="58711B6E"/>
    <w:rsid w:val="58D65097"/>
    <w:rsid w:val="591A073D"/>
    <w:rsid w:val="597B6FA9"/>
    <w:rsid w:val="59837DAB"/>
    <w:rsid w:val="59D32AE1"/>
    <w:rsid w:val="5A764C50"/>
    <w:rsid w:val="5A9A585D"/>
    <w:rsid w:val="5AAF4F6B"/>
    <w:rsid w:val="5ACE5056"/>
    <w:rsid w:val="5AE843BC"/>
    <w:rsid w:val="5B9D7B5D"/>
    <w:rsid w:val="5C164F50"/>
    <w:rsid w:val="5C5C00A7"/>
    <w:rsid w:val="5C8A78C9"/>
    <w:rsid w:val="5CCD5897"/>
    <w:rsid w:val="5D184CAE"/>
    <w:rsid w:val="5D9F5B7E"/>
    <w:rsid w:val="5DCE22D3"/>
    <w:rsid w:val="5DFE7762"/>
    <w:rsid w:val="5E0C65C1"/>
    <w:rsid w:val="5E1452DD"/>
    <w:rsid w:val="5E4A692D"/>
    <w:rsid w:val="5E7D478F"/>
    <w:rsid w:val="5EBC681D"/>
    <w:rsid w:val="5ED2769F"/>
    <w:rsid w:val="5F11303D"/>
    <w:rsid w:val="5F656FDC"/>
    <w:rsid w:val="5F814D8D"/>
    <w:rsid w:val="60366F66"/>
    <w:rsid w:val="604103F6"/>
    <w:rsid w:val="60567591"/>
    <w:rsid w:val="605D6E26"/>
    <w:rsid w:val="606C7440"/>
    <w:rsid w:val="609B00D0"/>
    <w:rsid w:val="61052D8E"/>
    <w:rsid w:val="6117371A"/>
    <w:rsid w:val="6145382D"/>
    <w:rsid w:val="614A57AA"/>
    <w:rsid w:val="616B7AA3"/>
    <w:rsid w:val="616E30EF"/>
    <w:rsid w:val="61EA05F7"/>
    <w:rsid w:val="620C4F07"/>
    <w:rsid w:val="622B5C1F"/>
    <w:rsid w:val="62AE2583"/>
    <w:rsid w:val="62E37F41"/>
    <w:rsid w:val="63123361"/>
    <w:rsid w:val="63251ED3"/>
    <w:rsid w:val="63364050"/>
    <w:rsid w:val="63366B81"/>
    <w:rsid w:val="637864A7"/>
    <w:rsid w:val="638F37E5"/>
    <w:rsid w:val="639E22E8"/>
    <w:rsid w:val="63C464CF"/>
    <w:rsid w:val="63D61E2D"/>
    <w:rsid w:val="63F676DC"/>
    <w:rsid w:val="641F1BDC"/>
    <w:rsid w:val="645E4E80"/>
    <w:rsid w:val="64FE478A"/>
    <w:rsid w:val="651B67EF"/>
    <w:rsid w:val="65260BED"/>
    <w:rsid w:val="65803F95"/>
    <w:rsid w:val="659F5A16"/>
    <w:rsid w:val="65D04378"/>
    <w:rsid w:val="66545717"/>
    <w:rsid w:val="665B1DD8"/>
    <w:rsid w:val="669058B5"/>
    <w:rsid w:val="671A63CB"/>
    <w:rsid w:val="674525FC"/>
    <w:rsid w:val="67695FB4"/>
    <w:rsid w:val="6784366C"/>
    <w:rsid w:val="67A902CE"/>
    <w:rsid w:val="67F66886"/>
    <w:rsid w:val="68784853"/>
    <w:rsid w:val="68792AB9"/>
    <w:rsid w:val="68D8093E"/>
    <w:rsid w:val="68FB334D"/>
    <w:rsid w:val="692D317E"/>
    <w:rsid w:val="69706409"/>
    <w:rsid w:val="69A2602B"/>
    <w:rsid w:val="6A162576"/>
    <w:rsid w:val="6A740236"/>
    <w:rsid w:val="6A8D0A8A"/>
    <w:rsid w:val="6A9A4F55"/>
    <w:rsid w:val="6AE27497"/>
    <w:rsid w:val="6B095D50"/>
    <w:rsid w:val="6B625A72"/>
    <w:rsid w:val="6B747417"/>
    <w:rsid w:val="6B93068D"/>
    <w:rsid w:val="6BE4390F"/>
    <w:rsid w:val="6C1A459F"/>
    <w:rsid w:val="6C2A28CB"/>
    <w:rsid w:val="6C8C62B9"/>
    <w:rsid w:val="6CD56718"/>
    <w:rsid w:val="6D5B09CB"/>
    <w:rsid w:val="6D912FC0"/>
    <w:rsid w:val="6D9B2527"/>
    <w:rsid w:val="6DD54C21"/>
    <w:rsid w:val="6E235D5F"/>
    <w:rsid w:val="6E76033D"/>
    <w:rsid w:val="6ECF78C3"/>
    <w:rsid w:val="6F501C99"/>
    <w:rsid w:val="6FF43359"/>
    <w:rsid w:val="702951B3"/>
    <w:rsid w:val="702F681D"/>
    <w:rsid w:val="7045295A"/>
    <w:rsid w:val="70595D01"/>
    <w:rsid w:val="70B82EFE"/>
    <w:rsid w:val="70CD7D7D"/>
    <w:rsid w:val="70ED10DD"/>
    <w:rsid w:val="711A13DB"/>
    <w:rsid w:val="71602412"/>
    <w:rsid w:val="717A0038"/>
    <w:rsid w:val="717C53B4"/>
    <w:rsid w:val="719C0F72"/>
    <w:rsid w:val="719F1EF7"/>
    <w:rsid w:val="71E82A49"/>
    <w:rsid w:val="724A1196"/>
    <w:rsid w:val="72DA63FB"/>
    <w:rsid w:val="73A44E6D"/>
    <w:rsid w:val="73EA0CFB"/>
    <w:rsid w:val="7524053F"/>
    <w:rsid w:val="752842C2"/>
    <w:rsid w:val="753164B5"/>
    <w:rsid w:val="7568637B"/>
    <w:rsid w:val="756D0933"/>
    <w:rsid w:val="7583635A"/>
    <w:rsid w:val="75871A4C"/>
    <w:rsid w:val="75FD54DF"/>
    <w:rsid w:val="761E2EDE"/>
    <w:rsid w:val="76593F16"/>
    <w:rsid w:val="76606C42"/>
    <w:rsid w:val="766B4556"/>
    <w:rsid w:val="77144054"/>
    <w:rsid w:val="77305D5A"/>
    <w:rsid w:val="778F3F31"/>
    <w:rsid w:val="77AF2AAB"/>
    <w:rsid w:val="77B665FD"/>
    <w:rsid w:val="782D5F38"/>
    <w:rsid w:val="78573DED"/>
    <w:rsid w:val="785D6A7A"/>
    <w:rsid w:val="786453D8"/>
    <w:rsid w:val="78B611AB"/>
    <w:rsid w:val="78C77BFC"/>
    <w:rsid w:val="78D15FE5"/>
    <w:rsid w:val="78E57C65"/>
    <w:rsid w:val="78FA0EF3"/>
    <w:rsid w:val="79164340"/>
    <w:rsid w:val="795D1EAD"/>
    <w:rsid w:val="7A0B19CB"/>
    <w:rsid w:val="7A7E1F85"/>
    <w:rsid w:val="7A884DCA"/>
    <w:rsid w:val="7AAC5052"/>
    <w:rsid w:val="7ADB4DD1"/>
    <w:rsid w:val="7ADC4E4C"/>
    <w:rsid w:val="7B007431"/>
    <w:rsid w:val="7B4D16C2"/>
    <w:rsid w:val="7B694BFB"/>
    <w:rsid w:val="7B8515EA"/>
    <w:rsid w:val="7BEB230A"/>
    <w:rsid w:val="7BF22E42"/>
    <w:rsid w:val="7C037D98"/>
    <w:rsid w:val="7C32323F"/>
    <w:rsid w:val="7C351656"/>
    <w:rsid w:val="7CA659DB"/>
    <w:rsid w:val="7CC22DCB"/>
    <w:rsid w:val="7DB20F2C"/>
    <w:rsid w:val="7DB57E41"/>
    <w:rsid w:val="7DB87616"/>
    <w:rsid w:val="7E64381A"/>
    <w:rsid w:val="7EA5419C"/>
    <w:rsid w:val="7EBC7585"/>
    <w:rsid w:val="7EBC7D7B"/>
    <w:rsid w:val="7F1F3B8C"/>
    <w:rsid w:val="7F95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4261</Words>
  <Characters>4335</Characters>
  <Lines>0</Lines>
  <Paragraphs>0</Paragraphs>
  <TotalTime>2</TotalTime>
  <ScaleCrop>false</ScaleCrop>
  <LinksUpToDate>false</LinksUpToDate>
  <CharactersWithSpaces>4339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2023-04-12T07:37:00Z</dcterms:created>
  <dc:creator>Dingjiarong</dc:creator>
  <cp:lastModifiedBy>明亮</cp:lastModifiedBy>
  <dcterms:modified xsi:type="dcterms:W3CDTF">2023-09-06T03:56:13Z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CB79CAB022654B388A8873501BF291F0_11</vt:lpwstr>
  </property>
</Properties>
</file>